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F9509A" w:rsidRDefault="007262AF" w:rsidP="00127AAA">
      <w:pPr>
        <w:rPr>
          <w:rFonts w:ascii="Arial" w:hAnsi="Arial" w:cs="Arial"/>
          <w:color w:val="5B5B5F"/>
          <w:sz w:val="26"/>
          <w:szCs w:val="26"/>
        </w:rPr>
      </w:pPr>
    </w:p>
    <w:p w14:paraId="6A476F8A" w14:textId="77777777" w:rsidR="00DE32BE" w:rsidRDefault="00DE32BE" w:rsidP="00127AAA">
      <w:pPr>
        <w:rPr>
          <w:rFonts w:ascii="Arial" w:hAnsi="Arial" w:cs="Arial"/>
          <w:color w:val="405CA1"/>
          <w:sz w:val="52"/>
          <w:szCs w:val="52"/>
        </w:rPr>
      </w:pPr>
    </w:p>
    <w:p w14:paraId="1923821E" w14:textId="36C6235D"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283BB185" w:rsidR="00127AAA" w:rsidRPr="008B65ED" w:rsidRDefault="009741E2" w:rsidP="00127AAA">
      <w:pPr>
        <w:rPr>
          <w:rFonts w:ascii="Arial" w:hAnsi="Arial" w:cs="Arial"/>
          <w:color w:val="5B5B5F"/>
          <w:sz w:val="26"/>
          <w:szCs w:val="26"/>
        </w:rPr>
      </w:pPr>
      <w:r w:rsidRPr="008B65ED">
        <w:rPr>
          <w:rFonts w:ascii="Arial" w:hAnsi="Arial" w:cs="Arial"/>
          <w:color w:val="5B5B5F"/>
          <w:sz w:val="26"/>
          <w:szCs w:val="26"/>
        </w:rPr>
        <w:t>0</w:t>
      </w:r>
      <w:r w:rsidR="00DE32BE">
        <w:rPr>
          <w:rFonts w:ascii="Arial" w:hAnsi="Arial" w:cs="Arial"/>
          <w:color w:val="5B5B5F"/>
          <w:sz w:val="26"/>
          <w:szCs w:val="26"/>
        </w:rPr>
        <w:t>1</w:t>
      </w:r>
      <w:r w:rsidR="00127AAA" w:rsidRPr="008B65ED">
        <w:rPr>
          <w:rFonts w:ascii="Arial" w:hAnsi="Arial" w:cs="Arial"/>
          <w:color w:val="5B5B5F"/>
          <w:sz w:val="26"/>
          <w:szCs w:val="26"/>
        </w:rPr>
        <w:t>/</w:t>
      </w:r>
      <w:r w:rsidR="002D5497" w:rsidRPr="008B65ED">
        <w:rPr>
          <w:rFonts w:ascii="Arial" w:hAnsi="Arial" w:cs="Arial"/>
          <w:color w:val="5B5B5F"/>
          <w:sz w:val="26"/>
          <w:szCs w:val="26"/>
        </w:rPr>
        <w:t>202</w:t>
      </w:r>
      <w:r w:rsidR="00DE32BE">
        <w:rPr>
          <w:rFonts w:ascii="Arial" w:hAnsi="Arial" w:cs="Arial"/>
          <w:color w:val="5B5B5F"/>
          <w:sz w:val="26"/>
          <w:szCs w:val="26"/>
        </w:rPr>
        <w:t>6</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4C069A21" w:rsidR="00127AAA" w:rsidRPr="00F9509A" w:rsidRDefault="00074D36" w:rsidP="0E03D98A">
      <w:pPr>
        <w:rPr>
          <w:rFonts w:ascii="Arial" w:hAnsi="Arial" w:cs="Arial"/>
          <w:color w:val="5B5B5F"/>
          <w:sz w:val="26"/>
          <w:szCs w:val="26"/>
        </w:rPr>
      </w:pPr>
      <w:r>
        <w:rPr>
          <w:rFonts w:ascii="Arial" w:hAnsi="Arial" w:cs="Arial"/>
          <w:color w:val="5B5B5F"/>
          <w:sz w:val="26"/>
          <w:szCs w:val="26"/>
        </w:rPr>
        <w:t>Autarquia Educacional do Belo Jardim - AEB</w:t>
      </w:r>
      <w:r w:rsidR="00127AAA" w:rsidRPr="00F9509A">
        <w:rPr>
          <w:rFonts w:ascii="Arial" w:hAnsi="Arial" w:cs="Arial"/>
          <w:color w:val="5B5B5F"/>
          <w:sz w:val="26"/>
          <w:szCs w:val="26"/>
        </w:rPr>
        <w:t xml:space="preserve"> (</w:t>
      </w:r>
      <w:r>
        <w:rPr>
          <w:rFonts w:ascii="Arial" w:hAnsi="Arial" w:cs="Arial"/>
          <w:color w:val="5B5B5F"/>
          <w:sz w:val="26"/>
          <w:szCs w:val="26"/>
        </w:rPr>
        <w:t>463624</w:t>
      </w:r>
      <w:r w:rsidR="00127AAA" w:rsidRPr="00F9509A">
        <w:rPr>
          <w:rFonts w:ascii="Arial" w:hAnsi="Arial" w:cs="Arial"/>
          <w:color w:val="5B5B5F"/>
          <w:sz w:val="26"/>
          <w:szCs w:val="26"/>
        </w:rPr>
        <w:t>)</w:t>
      </w:r>
    </w:p>
    <w:p w14:paraId="65C4E84A" w14:textId="77777777" w:rsidR="00127AAA" w:rsidRPr="00F9509A" w:rsidRDefault="00127AAA" w:rsidP="00127AAA">
      <w:pPr>
        <w:rPr>
          <w:rFonts w:ascii="Arial" w:hAnsi="Arial" w:cs="Arial"/>
          <w:color w:val="5B5B5F"/>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483908B0" w:rsidR="00127AAA" w:rsidRPr="00AB1585" w:rsidRDefault="00AB430D" w:rsidP="00514D92">
      <w:pPr>
        <w:jc w:val="both"/>
        <w:rPr>
          <w:rFonts w:ascii="Arial" w:hAnsi="Arial" w:cs="Arial"/>
          <w:color w:val="5B5B5F"/>
          <w:sz w:val="26"/>
          <w:szCs w:val="26"/>
        </w:rPr>
      </w:pPr>
      <w:r w:rsidRPr="00D07B36">
        <w:rPr>
          <w:rFonts w:ascii="Arial" w:hAnsi="Arial" w:cs="Arial" w:hint="eastAsia"/>
          <w:color w:val="5B5B5F"/>
          <w:sz w:val="26"/>
          <w:szCs w:val="26"/>
        </w:rPr>
        <w:t xml:space="preserve">Contratação de empresa especializada </w:t>
      </w:r>
      <w:r w:rsidR="00514D92" w:rsidRPr="00D07B36">
        <w:rPr>
          <w:rFonts w:ascii="Arial" w:hAnsi="Arial" w:cs="Arial" w:hint="eastAsia"/>
          <w:color w:val="5B5B5F"/>
          <w:sz w:val="26"/>
          <w:szCs w:val="26"/>
        </w:rPr>
        <w:t xml:space="preserve">para </w:t>
      </w:r>
      <w:r w:rsidR="00D07B36" w:rsidRPr="00D07B36">
        <w:rPr>
          <w:rFonts w:ascii="Arial" w:hAnsi="Arial" w:cs="Arial"/>
          <w:color w:val="5B5B5F"/>
          <w:sz w:val="26"/>
          <w:szCs w:val="26"/>
        </w:rPr>
        <w:t xml:space="preserve">execução </w:t>
      </w:r>
      <w:r w:rsidR="00DE32BE" w:rsidRPr="00DE32BE">
        <w:rPr>
          <w:rFonts w:ascii="Arial" w:hAnsi="Arial" w:cs="Arial"/>
          <w:color w:val="5B5B5F"/>
          <w:sz w:val="26"/>
          <w:szCs w:val="26"/>
        </w:rPr>
        <w:t xml:space="preserve">dos serviços de </w:t>
      </w:r>
      <w:bookmarkStart w:id="0" w:name="_Hlk219112693"/>
      <w:r w:rsidR="00DE32BE" w:rsidRPr="00DE32BE">
        <w:rPr>
          <w:rFonts w:ascii="Arial" w:hAnsi="Arial" w:cs="Arial"/>
          <w:color w:val="5B5B5F"/>
          <w:sz w:val="26"/>
          <w:szCs w:val="26"/>
        </w:rPr>
        <w:t>reforma em salas dos blocos A, B E D da Faculdade do Belo Jardim - FBJ</w:t>
      </w:r>
      <w:bookmarkEnd w:id="0"/>
      <w:r w:rsidR="00D07B36" w:rsidRPr="006D0C60">
        <w:rPr>
          <w:rFonts w:ascii="Arial" w:hAnsi="Arial" w:cs="Arial"/>
          <w:color w:val="5B5B5F"/>
          <w:sz w:val="26"/>
          <w:szCs w:val="26"/>
        </w:rPr>
        <w:t xml:space="preserve">, localizada na </w:t>
      </w:r>
      <w:r w:rsidR="00074D36">
        <w:rPr>
          <w:rFonts w:ascii="Arial" w:hAnsi="Arial" w:cs="Arial"/>
          <w:color w:val="5B5B5F"/>
          <w:sz w:val="26"/>
          <w:szCs w:val="26"/>
        </w:rPr>
        <w:t>Rodovia PE 166, KM 05</w:t>
      </w:r>
      <w:r w:rsidR="00D07B36" w:rsidRPr="006D0C60">
        <w:rPr>
          <w:rFonts w:ascii="Arial" w:hAnsi="Arial" w:cs="Arial"/>
          <w:color w:val="5B5B5F"/>
          <w:sz w:val="26"/>
          <w:szCs w:val="26"/>
        </w:rPr>
        <w:t xml:space="preserve">, </w:t>
      </w:r>
      <w:r w:rsidR="00074D36">
        <w:rPr>
          <w:rFonts w:ascii="Arial" w:hAnsi="Arial" w:cs="Arial"/>
          <w:color w:val="5B5B5F"/>
          <w:sz w:val="26"/>
          <w:szCs w:val="26"/>
        </w:rPr>
        <w:t>Sítio Inhumas</w:t>
      </w:r>
      <w:r w:rsidR="00D07B36" w:rsidRPr="006D0C60">
        <w:rPr>
          <w:rFonts w:ascii="Arial" w:hAnsi="Arial" w:cs="Arial"/>
          <w:color w:val="5B5B5F"/>
          <w:sz w:val="26"/>
          <w:szCs w:val="26"/>
        </w:rPr>
        <w:t>, Belo Jardim</w:t>
      </w:r>
      <w:r w:rsidR="00F00C63">
        <w:rPr>
          <w:rFonts w:ascii="Arial" w:hAnsi="Arial" w:cs="Arial"/>
          <w:color w:val="5B5B5F"/>
          <w:sz w:val="26"/>
          <w:szCs w:val="26"/>
        </w:rPr>
        <w:t>-</w:t>
      </w:r>
      <w:r w:rsidR="00D07B36" w:rsidRPr="006D0C60">
        <w:rPr>
          <w:rFonts w:ascii="Arial" w:hAnsi="Arial" w:cs="Arial"/>
          <w:color w:val="5B5B5F"/>
          <w:sz w:val="26"/>
          <w:szCs w:val="26"/>
        </w:rPr>
        <w:t>PE</w:t>
      </w:r>
      <w:r w:rsidR="00D07B36">
        <w:rPr>
          <w:rFonts w:ascii="Arial" w:hAnsi="Arial" w:cs="Arial" w:hint="eastAsia"/>
          <w:color w:val="5B5B5F"/>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10ACB84C" w:rsidR="00127AAA" w:rsidRPr="00F9509A" w:rsidRDefault="00011253" w:rsidP="00127AAA">
      <w:pPr>
        <w:rPr>
          <w:rFonts w:ascii="Arial" w:hAnsi="Arial" w:cs="Arial"/>
          <w:b/>
          <w:bCs/>
          <w:color w:val="5B5B5F"/>
          <w:sz w:val="26"/>
          <w:szCs w:val="26"/>
        </w:rPr>
      </w:pPr>
      <w:r w:rsidRPr="00F9509A">
        <w:rPr>
          <w:rFonts w:ascii="Arial" w:hAnsi="Arial" w:cs="Arial"/>
          <w:color w:val="5B5B5F"/>
          <w:sz w:val="26"/>
          <w:szCs w:val="26"/>
        </w:rPr>
        <w:t xml:space="preserve">Dia </w:t>
      </w:r>
      <w:r>
        <w:rPr>
          <w:rFonts w:ascii="Arial" w:hAnsi="Arial" w:cs="Arial"/>
          <w:b/>
          <w:bCs/>
          <w:color w:val="5B5B5F"/>
          <w:sz w:val="26"/>
          <w:szCs w:val="26"/>
        </w:rPr>
        <w:t>25</w:t>
      </w:r>
      <w:r w:rsidR="00083F4B">
        <w:rPr>
          <w:rFonts w:ascii="Arial" w:hAnsi="Arial" w:cs="Arial"/>
          <w:b/>
          <w:bCs/>
          <w:color w:val="5B5B5F"/>
          <w:sz w:val="26"/>
          <w:szCs w:val="26"/>
        </w:rPr>
        <w:t xml:space="preserve"> </w:t>
      </w:r>
      <w:r w:rsidR="002D5497">
        <w:rPr>
          <w:rFonts w:ascii="Arial" w:hAnsi="Arial" w:cs="Arial"/>
          <w:b/>
          <w:bCs/>
          <w:color w:val="5B5B5F"/>
          <w:sz w:val="26"/>
          <w:szCs w:val="26"/>
        </w:rPr>
        <w:t>de</w:t>
      </w:r>
      <w:r w:rsidR="00083F4B">
        <w:rPr>
          <w:rFonts w:ascii="Arial" w:hAnsi="Arial" w:cs="Arial"/>
          <w:b/>
          <w:bCs/>
          <w:color w:val="5B5B5F"/>
          <w:sz w:val="26"/>
          <w:szCs w:val="26"/>
        </w:rPr>
        <w:t xml:space="preserve"> </w:t>
      </w:r>
      <w:r>
        <w:rPr>
          <w:rFonts w:ascii="Arial" w:hAnsi="Arial" w:cs="Arial"/>
          <w:b/>
          <w:bCs/>
          <w:color w:val="5B5B5F"/>
          <w:sz w:val="26"/>
          <w:szCs w:val="26"/>
        </w:rPr>
        <w:t>fevereiro</w:t>
      </w:r>
      <w:r w:rsidR="002D5497">
        <w:rPr>
          <w:rFonts w:ascii="Arial" w:hAnsi="Arial" w:cs="Arial"/>
          <w:b/>
          <w:bCs/>
          <w:color w:val="5B5B5F"/>
          <w:sz w:val="26"/>
          <w:szCs w:val="26"/>
        </w:rPr>
        <w:t xml:space="preserve"> de </w:t>
      </w:r>
      <w:r w:rsidR="00AB1585">
        <w:rPr>
          <w:rFonts w:ascii="Arial" w:hAnsi="Arial" w:cs="Arial"/>
          <w:b/>
          <w:bCs/>
          <w:color w:val="5B5B5F"/>
          <w:sz w:val="26"/>
          <w:szCs w:val="26"/>
        </w:rPr>
        <w:t>202</w:t>
      </w:r>
      <w:r w:rsidR="00DE32BE">
        <w:rPr>
          <w:rFonts w:ascii="Arial" w:hAnsi="Arial" w:cs="Arial"/>
          <w:b/>
          <w:bCs/>
          <w:color w:val="5B5B5F"/>
          <w:sz w:val="26"/>
          <w:szCs w:val="26"/>
        </w:rPr>
        <w:t>6</w:t>
      </w:r>
      <w:r w:rsidR="00127AAA" w:rsidRPr="00F9509A">
        <w:rPr>
          <w:rFonts w:ascii="Arial" w:hAnsi="Arial" w:cs="Arial"/>
          <w:b/>
          <w:bCs/>
          <w:color w:val="5B5B5F"/>
          <w:sz w:val="26"/>
          <w:szCs w:val="26"/>
        </w:rPr>
        <w:t xml:space="preserve"> </w:t>
      </w:r>
      <w:r w:rsidR="00127AAA" w:rsidRPr="00F9509A">
        <w:rPr>
          <w:rFonts w:ascii="Arial" w:hAnsi="Arial" w:cs="Arial"/>
          <w:color w:val="5B5B5F"/>
          <w:sz w:val="26"/>
          <w:szCs w:val="26"/>
        </w:rPr>
        <w:t xml:space="preserve">às </w:t>
      </w:r>
      <w:r w:rsidR="00AF5A5C">
        <w:rPr>
          <w:rFonts w:ascii="Arial" w:hAnsi="Arial" w:cs="Arial"/>
          <w:b/>
          <w:bCs/>
          <w:color w:val="5B5B5F"/>
          <w:sz w:val="26"/>
          <w:szCs w:val="26"/>
        </w:rPr>
        <w:t>10:0</w:t>
      </w:r>
      <w:r w:rsidR="002D5497">
        <w:rPr>
          <w:rFonts w:ascii="Arial" w:hAnsi="Arial" w:cs="Arial"/>
          <w:b/>
          <w:bCs/>
          <w:color w:val="5B5B5F"/>
          <w:sz w:val="26"/>
          <w:szCs w:val="26"/>
        </w:rPr>
        <w:t>0</w:t>
      </w:r>
      <w:r w:rsidR="00127AAA" w:rsidRPr="00F9509A">
        <w:rPr>
          <w:rFonts w:ascii="Arial" w:hAnsi="Arial" w:cs="Arial"/>
          <w:b/>
          <w:bCs/>
          <w:color w:val="5B5B5F"/>
          <w:sz w:val="26"/>
          <w:szCs w:val="26"/>
        </w:rPr>
        <w:t>h</w:t>
      </w:r>
      <w:r w:rsidR="0083414A" w:rsidRPr="00F9509A">
        <w:rPr>
          <w:rFonts w:ascii="Arial" w:hAnsi="Arial" w:cs="Arial"/>
          <w:b/>
          <w:bCs/>
          <w:color w:val="5B5B5F"/>
          <w:sz w:val="26"/>
          <w:szCs w:val="26"/>
        </w:rPr>
        <w:t xml:space="preserve"> (horário de Brasília)</w:t>
      </w:r>
    </w:p>
    <w:p w14:paraId="154269C0" w14:textId="77777777" w:rsidR="0083414A" w:rsidRPr="00F9509A" w:rsidRDefault="0083414A" w:rsidP="00127AAA">
      <w:pPr>
        <w:rPr>
          <w:rFonts w:ascii="Arial" w:hAnsi="Arial" w:cs="Arial"/>
          <w:b/>
          <w:bCs/>
          <w:color w:val="5B5B5F"/>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1EE67F76" w:rsidR="0083414A" w:rsidRPr="00F9509A"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008B65ED">
        <w:rPr>
          <w:rFonts w:ascii="Arial" w:hAnsi="Arial" w:cs="Arial"/>
          <w:color w:val="595959" w:themeColor="text1" w:themeTint="A6"/>
          <w:sz w:val="26"/>
          <w:szCs w:val="26"/>
        </w:rPr>
        <w:t xml:space="preserve"> </w:t>
      </w:r>
      <w:r w:rsidRPr="00AB430D">
        <w:rPr>
          <w:rFonts w:ascii="Arial" w:hAnsi="Arial" w:cs="Arial"/>
          <w:color w:val="595959" w:themeColor="text1" w:themeTint="A6"/>
          <w:sz w:val="26"/>
          <w:szCs w:val="26"/>
        </w:rPr>
        <w:t>global</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295F08EA" w:rsidR="0083414A" w:rsidRPr="00F9509A"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aberto e fechado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673F9E50"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1"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692AB69C" w:rsidR="002D2E49" w:rsidRPr="00046D4B" w:rsidRDefault="00000000" w:rsidP="002D2E49">
          <w:pPr>
            <w:pStyle w:val="Sumrio1"/>
            <w:rPr>
              <w:rFonts w:eastAsiaTheme="minorEastAsia" w:cs="Arial"/>
              <w:noProof/>
              <w:szCs w:val="20"/>
            </w:rPr>
          </w:pPr>
          <w:hyperlink w:anchor="_Toc122606104" w:history="1">
            <w:r w:rsidR="002D2E49" w:rsidRPr="00046D4B">
              <w:rPr>
                <w:rStyle w:val="Hyperlink"/>
                <w:rFonts w:cs="Arial"/>
                <w:noProof/>
                <w:szCs w:val="20"/>
              </w:rPr>
              <w:t>2.</w:t>
            </w:r>
            <w:r w:rsidR="002D2E49" w:rsidRPr="00046D4B">
              <w:rPr>
                <w:rFonts w:eastAsiaTheme="minorEastAsia" w:cs="Arial"/>
                <w:noProof/>
                <w:szCs w:val="20"/>
              </w:rPr>
              <w:tab/>
            </w:r>
            <w:r w:rsidR="002D2E49" w:rsidRPr="00046D4B">
              <w:rPr>
                <w:rStyle w:val="Hyperlink"/>
                <w:rFonts w:cs="Arial"/>
                <w:noProof/>
                <w:szCs w:val="20"/>
              </w:rPr>
              <w:t>DA PARTICIPAÇÃO NA LICITAÇÃO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_Toc122606104 \h </w:instrText>
            </w:r>
            <w:r w:rsidR="002D2E49" w:rsidRPr="00046D4B">
              <w:rPr>
                <w:rFonts w:cs="Arial"/>
                <w:noProof/>
                <w:webHidden/>
                <w:szCs w:val="20"/>
              </w:rPr>
            </w:r>
            <w:r w:rsidR="002D2E49" w:rsidRPr="00046D4B">
              <w:rPr>
                <w:rFonts w:cs="Arial"/>
                <w:noProof/>
                <w:webHidden/>
                <w:szCs w:val="20"/>
              </w:rPr>
              <w:fldChar w:fldCharType="separate"/>
            </w:r>
            <w:r w:rsidR="00011253">
              <w:rPr>
                <w:rFonts w:cs="Arial"/>
                <w:noProof/>
                <w:webHidden/>
                <w:szCs w:val="20"/>
              </w:rPr>
              <w:t>3</w:t>
            </w:r>
            <w:r w:rsidR="002D2E49" w:rsidRPr="00046D4B">
              <w:rPr>
                <w:rFonts w:cs="Arial"/>
                <w:noProof/>
                <w:webHidden/>
                <w:szCs w:val="20"/>
              </w:rPr>
              <w:fldChar w:fldCharType="end"/>
            </w:r>
          </w:hyperlink>
        </w:p>
        <w:p w14:paraId="68F9CB31" w14:textId="788186F7" w:rsidR="002D2E49" w:rsidRPr="00046D4B" w:rsidRDefault="00000000" w:rsidP="002D2E49">
          <w:pPr>
            <w:pStyle w:val="Sumrio1"/>
            <w:rPr>
              <w:rFonts w:eastAsiaTheme="minorEastAsia" w:cs="Arial"/>
              <w:noProof/>
              <w:szCs w:val="20"/>
            </w:rPr>
          </w:pPr>
          <w:hyperlink w:anchor="_Toc122606105" w:history="1">
            <w:r w:rsidR="002D2E49" w:rsidRPr="00046D4B">
              <w:rPr>
                <w:rStyle w:val="Hyperlink"/>
                <w:rFonts w:cs="Arial"/>
                <w:noProof/>
                <w:szCs w:val="20"/>
              </w:rPr>
              <w:t>3.</w:t>
            </w:r>
            <w:r w:rsidR="002D2E49" w:rsidRPr="00046D4B">
              <w:rPr>
                <w:rFonts w:eastAsiaTheme="minorEastAsia" w:cs="Arial"/>
                <w:noProof/>
                <w:szCs w:val="20"/>
              </w:rPr>
              <w:tab/>
            </w:r>
            <w:r w:rsidR="002D2E49" w:rsidRPr="00046D4B">
              <w:rPr>
                <w:rStyle w:val="Hyperlink"/>
                <w:rFonts w:cs="Arial"/>
                <w:noProof/>
                <w:szCs w:val="20"/>
              </w:rPr>
              <w:t>DA APRESENTAÇÃO DA PROPOSTA E DOS DOCUMENTOS DE HABILITAÇÃO</w:t>
            </w:r>
            <w:r w:rsidR="002D2E49" w:rsidRPr="00046D4B">
              <w:rPr>
                <w:rFonts w:cs="Arial"/>
                <w:noProof/>
                <w:webHidden/>
                <w:szCs w:val="20"/>
              </w:rPr>
              <w:tab/>
            </w:r>
            <w:r w:rsidR="001D05AF">
              <w:rPr>
                <w:rFonts w:cs="Arial"/>
                <w:noProof/>
                <w:webHidden/>
                <w:szCs w:val="20"/>
              </w:rPr>
              <w:t>4</w:t>
            </w:r>
          </w:hyperlink>
        </w:p>
        <w:p w14:paraId="51F515E1" w14:textId="79DB164F" w:rsidR="002D2E49" w:rsidRPr="00046D4B" w:rsidRDefault="00000000" w:rsidP="002D2E49">
          <w:pPr>
            <w:pStyle w:val="Sumrio1"/>
            <w:rPr>
              <w:rFonts w:eastAsiaTheme="minorEastAsia" w:cs="Arial"/>
              <w:noProof/>
              <w:szCs w:val="20"/>
            </w:rPr>
          </w:pPr>
          <w:hyperlink w:anchor="_Toc122606106" w:history="1">
            <w:r w:rsidR="002D2E49" w:rsidRPr="00046D4B">
              <w:rPr>
                <w:rStyle w:val="Hyperlink"/>
                <w:rFonts w:cs="Arial"/>
                <w:noProof/>
                <w:szCs w:val="20"/>
              </w:rPr>
              <w:t>4.</w:t>
            </w:r>
            <w:r w:rsidR="002D2E49" w:rsidRPr="00046D4B">
              <w:rPr>
                <w:rFonts w:eastAsiaTheme="minorEastAsia" w:cs="Arial"/>
                <w:noProof/>
                <w:szCs w:val="20"/>
              </w:rPr>
              <w:tab/>
            </w:r>
            <w:r w:rsidR="002D2E49" w:rsidRPr="00046D4B">
              <w:rPr>
                <w:rStyle w:val="Hyperlink"/>
                <w:rFonts w:cs="Arial"/>
                <w:noProof/>
                <w:szCs w:val="20"/>
              </w:rPr>
              <w:t>DO PREENCHIMENTO DA PROPOSTA</w:t>
            </w:r>
            <w:r w:rsidR="002D2E49" w:rsidRPr="00046D4B">
              <w:rPr>
                <w:rFonts w:cs="Arial"/>
                <w:noProof/>
                <w:webHidden/>
                <w:szCs w:val="20"/>
              </w:rPr>
              <w:tab/>
            </w:r>
            <w:r w:rsidR="001D05AF">
              <w:rPr>
                <w:rFonts w:cs="Arial"/>
                <w:noProof/>
                <w:webHidden/>
                <w:szCs w:val="20"/>
              </w:rPr>
              <w:t>9</w:t>
            </w:r>
          </w:hyperlink>
        </w:p>
        <w:p w14:paraId="425534FA" w14:textId="67863FE2" w:rsidR="002D2E49" w:rsidRPr="00046D4B" w:rsidRDefault="00000000" w:rsidP="002D2E49">
          <w:pPr>
            <w:pStyle w:val="Sumrio1"/>
            <w:rPr>
              <w:rFonts w:eastAsiaTheme="minorEastAsia" w:cs="Arial"/>
              <w:noProof/>
              <w:szCs w:val="20"/>
            </w:rPr>
          </w:pPr>
          <w:hyperlink w:anchor="_Toc122606107" w:history="1">
            <w:r w:rsidR="002D2E49" w:rsidRPr="00046D4B">
              <w:rPr>
                <w:rStyle w:val="Hyperlink"/>
                <w:rFonts w:cs="Arial"/>
                <w:noProof/>
                <w:szCs w:val="20"/>
              </w:rPr>
              <w:t>5.</w:t>
            </w:r>
            <w:r w:rsidR="002D2E49" w:rsidRPr="00046D4B">
              <w:rPr>
                <w:rFonts w:eastAsiaTheme="minorEastAsia" w:cs="Arial"/>
                <w:noProof/>
                <w:szCs w:val="20"/>
              </w:rPr>
              <w:tab/>
            </w:r>
            <w:r w:rsidR="002D2E49" w:rsidRPr="00046D4B">
              <w:rPr>
                <w:rStyle w:val="Hyperlink"/>
                <w:rFonts w:cs="Arial"/>
                <w:noProof/>
                <w:szCs w:val="20"/>
              </w:rPr>
              <w:t>DA ABERTURA DA SESSÃO, CLASSIFICAÇÃO DAS PROPOSTAS E FORMULAÇÃO DE LANCES</w:t>
            </w:r>
            <w:r w:rsidR="002D2E49" w:rsidRPr="00046D4B">
              <w:rPr>
                <w:rFonts w:cs="Arial"/>
                <w:noProof/>
                <w:webHidden/>
                <w:szCs w:val="20"/>
              </w:rPr>
              <w:tab/>
            </w:r>
            <w:r w:rsidR="001D05AF">
              <w:rPr>
                <w:rFonts w:cs="Arial"/>
                <w:noProof/>
                <w:webHidden/>
                <w:szCs w:val="20"/>
              </w:rPr>
              <w:t>10</w:t>
            </w:r>
          </w:hyperlink>
        </w:p>
        <w:p w14:paraId="59DE254C" w14:textId="44EE7BC4" w:rsidR="002D2E49" w:rsidRPr="00046D4B" w:rsidRDefault="00000000" w:rsidP="002D2E49">
          <w:pPr>
            <w:pStyle w:val="Sumrio1"/>
            <w:rPr>
              <w:rFonts w:eastAsiaTheme="minorEastAsia" w:cs="Arial"/>
              <w:noProof/>
              <w:szCs w:val="20"/>
            </w:rPr>
          </w:pPr>
          <w:hyperlink w:anchor="_Toc122606108" w:history="1">
            <w:r w:rsidR="002D2E49" w:rsidRPr="00046D4B">
              <w:rPr>
                <w:rStyle w:val="Hyperlink"/>
                <w:rFonts w:cs="Arial"/>
                <w:noProof/>
                <w:szCs w:val="20"/>
              </w:rPr>
              <w:t>6.</w:t>
            </w:r>
            <w:r w:rsidR="002D2E49" w:rsidRPr="00046D4B">
              <w:rPr>
                <w:rFonts w:eastAsiaTheme="minorEastAsia" w:cs="Arial"/>
                <w:noProof/>
                <w:szCs w:val="20"/>
              </w:rPr>
              <w:tab/>
            </w:r>
            <w:r w:rsidR="002D2E49" w:rsidRPr="00046D4B">
              <w:rPr>
                <w:rStyle w:val="Hyperlink"/>
                <w:rFonts w:cs="Arial"/>
                <w:noProof/>
                <w:szCs w:val="20"/>
              </w:rPr>
              <w:t>DA FASE DE JULGAMENTO</w:t>
            </w:r>
            <w:r w:rsidR="002D2E49" w:rsidRPr="00046D4B">
              <w:rPr>
                <w:rFonts w:cs="Arial"/>
                <w:noProof/>
                <w:webHidden/>
                <w:szCs w:val="20"/>
              </w:rPr>
              <w:tab/>
            </w:r>
            <w:r w:rsidR="001D05AF">
              <w:rPr>
                <w:rFonts w:cs="Arial"/>
                <w:noProof/>
                <w:webHidden/>
                <w:szCs w:val="20"/>
              </w:rPr>
              <w:t>15</w:t>
            </w:r>
          </w:hyperlink>
        </w:p>
        <w:p w14:paraId="3A49C394" w14:textId="7795BA49" w:rsidR="002D2E49" w:rsidRPr="00046D4B" w:rsidRDefault="00000000" w:rsidP="002D2E49">
          <w:pPr>
            <w:pStyle w:val="Sumrio1"/>
            <w:rPr>
              <w:rFonts w:eastAsiaTheme="minorEastAsia" w:cs="Arial"/>
              <w:noProof/>
              <w:szCs w:val="20"/>
            </w:rPr>
          </w:pPr>
          <w:hyperlink w:anchor="_Toc122606109" w:history="1">
            <w:r w:rsidR="002D2E49" w:rsidRPr="00046D4B">
              <w:rPr>
                <w:rStyle w:val="Hyperlink"/>
                <w:rFonts w:cs="Arial"/>
                <w:noProof/>
                <w:szCs w:val="20"/>
              </w:rPr>
              <w:t>7.</w:t>
            </w:r>
            <w:r w:rsidR="002D2E49" w:rsidRPr="00046D4B">
              <w:rPr>
                <w:rFonts w:eastAsiaTheme="minorEastAsia" w:cs="Arial"/>
                <w:noProof/>
                <w:szCs w:val="20"/>
              </w:rPr>
              <w:tab/>
            </w:r>
            <w:r w:rsidR="002D2E49" w:rsidRPr="00046D4B">
              <w:rPr>
                <w:rStyle w:val="Hyperlink"/>
                <w:rFonts w:cs="Arial"/>
                <w:noProof/>
                <w:szCs w:val="20"/>
              </w:rPr>
              <w:t>DA FASE DE HABILITAÇÃO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_Toc122606109 \h </w:instrText>
            </w:r>
            <w:r w:rsidR="002D2E49" w:rsidRPr="00046D4B">
              <w:rPr>
                <w:rFonts w:cs="Arial"/>
                <w:noProof/>
                <w:webHidden/>
                <w:szCs w:val="20"/>
              </w:rPr>
            </w:r>
            <w:r w:rsidR="002D2E49" w:rsidRPr="00046D4B">
              <w:rPr>
                <w:rFonts w:cs="Arial"/>
                <w:noProof/>
                <w:webHidden/>
                <w:szCs w:val="20"/>
              </w:rPr>
              <w:fldChar w:fldCharType="separate"/>
            </w:r>
            <w:r w:rsidR="00011253">
              <w:rPr>
                <w:rFonts w:cs="Arial"/>
                <w:noProof/>
                <w:webHidden/>
                <w:szCs w:val="20"/>
              </w:rPr>
              <w:t>17</w:t>
            </w:r>
            <w:r w:rsidR="002D2E49" w:rsidRPr="00046D4B">
              <w:rPr>
                <w:rFonts w:cs="Arial"/>
                <w:noProof/>
                <w:webHidden/>
                <w:szCs w:val="20"/>
              </w:rPr>
              <w:fldChar w:fldCharType="end"/>
            </w:r>
          </w:hyperlink>
        </w:p>
        <w:p w14:paraId="3AE0DEFB" w14:textId="35394682" w:rsidR="002D2E49" w:rsidRPr="00046D4B" w:rsidRDefault="00000000" w:rsidP="002D2E49">
          <w:pPr>
            <w:pStyle w:val="Sumrio1"/>
            <w:rPr>
              <w:rFonts w:eastAsiaTheme="minorEastAsia" w:cs="Arial"/>
              <w:noProof/>
              <w:szCs w:val="20"/>
            </w:rPr>
          </w:pPr>
          <w:hyperlink w:anchor="_Toc122606110" w:history="1">
            <w:r w:rsidR="002D2E49" w:rsidRPr="00046D4B">
              <w:rPr>
                <w:rStyle w:val="Hyperlink"/>
                <w:rFonts w:cs="Arial"/>
                <w:noProof/>
                <w:szCs w:val="20"/>
              </w:rPr>
              <w:t>8.</w:t>
            </w:r>
            <w:r w:rsidR="002D2E49" w:rsidRPr="00046D4B">
              <w:rPr>
                <w:rFonts w:eastAsiaTheme="minorEastAsia" w:cs="Arial"/>
                <w:noProof/>
                <w:szCs w:val="20"/>
              </w:rPr>
              <w:tab/>
            </w:r>
            <w:r w:rsidR="002D2E49" w:rsidRPr="00046D4B">
              <w:rPr>
                <w:rStyle w:val="Hyperlink"/>
                <w:rFonts w:cs="Arial"/>
                <w:noProof/>
                <w:szCs w:val="20"/>
              </w:rPr>
              <w:t>DOS RECURSOS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_Toc122606110 \h </w:instrText>
            </w:r>
            <w:r w:rsidR="002D2E49" w:rsidRPr="00046D4B">
              <w:rPr>
                <w:rFonts w:cs="Arial"/>
                <w:noProof/>
                <w:webHidden/>
                <w:szCs w:val="20"/>
              </w:rPr>
            </w:r>
            <w:r w:rsidR="002D2E49" w:rsidRPr="00046D4B">
              <w:rPr>
                <w:rFonts w:cs="Arial"/>
                <w:noProof/>
                <w:webHidden/>
                <w:szCs w:val="20"/>
              </w:rPr>
              <w:fldChar w:fldCharType="separate"/>
            </w:r>
            <w:r w:rsidR="00011253">
              <w:rPr>
                <w:rFonts w:cs="Arial"/>
                <w:noProof/>
                <w:webHidden/>
                <w:szCs w:val="20"/>
              </w:rPr>
              <w:t>20</w:t>
            </w:r>
            <w:r w:rsidR="002D2E49" w:rsidRPr="00046D4B">
              <w:rPr>
                <w:rFonts w:cs="Arial"/>
                <w:noProof/>
                <w:webHidden/>
                <w:szCs w:val="20"/>
              </w:rPr>
              <w:fldChar w:fldCharType="end"/>
            </w:r>
          </w:hyperlink>
        </w:p>
        <w:p w14:paraId="5FD71155" w14:textId="0BF5F8AD" w:rsidR="002D2E49" w:rsidRPr="00046D4B" w:rsidRDefault="00000000" w:rsidP="002D2E49">
          <w:pPr>
            <w:pStyle w:val="Sumrio1"/>
            <w:rPr>
              <w:rFonts w:eastAsiaTheme="minorEastAsia" w:cs="Arial"/>
              <w:noProof/>
              <w:szCs w:val="20"/>
            </w:rPr>
          </w:pPr>
          <w:hyperlink w:anchor="_Toc122606111" w:history="1">
            <w:r w:rsidR="002D2E49" w:rsidRPr="00046D4B">
              <w:rPr>
                <w:rStyle w:val="Hyperlink"/>
                <w:rFonts w:cs="Arial"/>
                <w:noProof/>
                <w:szCs w:val="20"/>
              </w:rPr>
              <w:t>9.</w:t>
            </w:r>
            <w:r w:rsidR="002D2E49" w:rsidRPr="00046D4B">
              <w:rPr>
                <w:rFonts w:eastAsiaTheme="minorEastAsia" w:cs="Arial"/>
                <w:noProof/>
                <w:szCs w:val="20"/>
              </w:rPr>
              <w:tab/>
            </w:r>
            <w:r w:rsidR="002D2E49" w:rsidRPr="00046D4B">
              <w:rPr>
                <w:rStyle w:val="Hyperlink"/>
                <w:rFonts w:cs="Arial"/>
                <w:noProof/>
                <w:szCs w:val="20"/>
              </w:rPr>
              <w:t>DAS INFRAÇÕES ADMINISTRATIVAS E SANÇÕES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_Toc122606111 \h </w:instrText>
            </w:r>
            <w:r w:rsidR="002D2E49" w:rsidRPr="00046D4B">
              <w:rPr>
                <w:rFonts w:cs="Arial"/>
                <w:noProof/>
                <w:webHidden/>
                <w:szCs w:val="20"/>
              </w:rPr>
            </w:r>
            <w:r w:rsidR="002D2E49" w:rsidRPr="00046D4B">
              <w:rPr>
                <w:rFonts w:cs="Arial"/>
                <w:noProof/>
                <w:webHidden/>
                <w:szCs w:val="20"/>
              </w:rPr>
              <w:fldChar w:fldCharType="separate"/>
            </w:r>
            <w:r w:rsidR="00011253">
              <w:rPr>
                <w:rFonts w:cs="Arial"/>
                <w:noProof/>
                <w:webHidden/>
                <w:szCs w:val="20"/>
              </w:rPr>
              <w:t>21</w:t>
            </w:r>
            <w:r w:rsidR="002D2E49" w:rsidRPr="00046D4B">
              <w:rPr>
                <w:rFonts w:cs="Arial"/>
                <w:noProof/>
                <w:webHidden/>
                <w:szCs w:val="20"/>
              </w:rPr>
              <w:fldChar w:fldCharType="end"/>
            </w:r>
          </w:hyperlink>
        </w:p>
        <w:p w14:paraId="58C0D506" w14:textId="36A36AA3" w:rsidR="002D2E49" w:rsidRPr="00046D4B" w:rsidRDefault="00000000" w:rsidP="002D2E49">
          <w:pPr>
            <w:pStyle w:val="Sumrio1"/>
            <w:rPr>
              <w:rFonts w:eastAsiaTheme="minorEastAsia" w:cs="Arial"/>
              <w:noProof/>
              <w:szCs w:val="20"/>
            </w:rPr>
          </w:pPr>
          <w:hyperlink w:anchor="_Toc122606112" w:history="1">
            <w:r w:rsidR="002D2E49" w:rsidRPr="00046D4B">
              <w:rPr>
                <w:rStyle w:val="Hyperlink"/>
                <w:rFonts w:cs="Arial"/>
                <w:noProof/>
                <w:szCs w:val="20"/>
              </w:rPr>
              <w:t>10.</w:t>
            </w:r>
            <w:r w:rsidR="002D2E49" w:rsidRPr="00046D4B">
              <w:rPr>
                <w:rFonts w:eastAsiaTheme="minorEastAsia" w:cs="Arial"/>
                <w:noProof/>
                <w:szCs w:val="20"/>
              </w:rPr>
              <w:tab/>
            </w:r>
            <w:r w:rsidR="002D2E49" w:rsidRPr="00046D4B">
              <w:rPr>
                <w:rStyle w:val="Hyperlink"/>
                <w:rFonts w:cs="Arial"/>
                <w:noProof/>
                <w:szCs w:val="20"/>
              </w:rPr>
              <w:t>DA IMPUGNAÇÃO AO EDITAL E DO PEDIDO DE ESCLARECIMENTO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_Toc122606112 \h </w:instrText>
            </w:r>
            <w:r w:rsidR="002D2E49" w:rsidRPr="00046D4B">
              <w:rPr>
                <w:rFonts w:cs="Arial"/>
                <w:noProof/>
                <w:webHidden/>
                <w:szCs w:val="20"/>
              </w:rPr>
            </w:r>
            <w:r w:rsidR="002D2E49" w:rsidRPr="00046D4B">
              <w:rPr>
                <w:rFonts w:cs="Arial"/>
                <w:noProof/>
                <w:webHidden/>
                <w:szCs w:val="20"/>
              </w:rPr>
              <w:fldChar w:fldCharType="separate"/>
            </w:r>
            <w:r w:rsidR="00011253">
              <w:rPr>
                <w:rFonts w:cs="Arial"/>
                <w:noProof/>
                <w:webHidden/>
                <w:szCs w:val="20"/>
              </w:rPr>
              <w:t>24</w:t>
            </w:r>
            <w:r w:rsidR="002D2E49" w:rsidRPr="00046D4B">
              <w:rPr>
                <w:rFonts w:cs="Arial"/>
                <w:noProof/>
                <w:webHidden/>
                <w:szCs w:val="20"/>
              </w:rPr>
              <w:fldChar w:fldCharType="end"/>
            </w:r>
          </w:hyperlink>
        </w:p>
        <w:p w14:paraId="78B93DA3" w14:textId="216EF2DD" w:rsidR="002D2E49" w:rsidRPr="00046D4B" w:rsidRDefault="00000000" w:rsidP="002D2E49">
          <w:pPr>
            <w:pStyle w:val="Sumrio1"/>
            <w:rPr>
              <w:rFonts w:eastAsiaTheme="minorEastAsia" w:cs="Arial"/>
              <w:noProof/>
              <w:szCs w:val="20"/>
            </w:rPr>
          </w:pPr>
          <w:hyperlink w:anchor="_Toc122606113" w:history="1">
            <w:r w:rsidR="002D2E49" w:rsidRPr="00046D4B">
              <w:rPr>
                <w:rStyle w:val="Hyperlink"/>
                <w:rFonts w:cs="Arial"/>
                <w:noProof/>
                <w:szCs w:val="20"/>
              </w:rPr>
              <w:t>11.</w:t>
            </w:r>
            <w:r w:rsidR="002D2E49" w:rsidRPr="00046D4B">
              <w:rPr>
                <w:rFonts w:eastAsiaTheme="minorEastAsia" w:cs="Arial"/>
                <w:noProof/>
                <w:szCs w:val="20"/>
              </w:rPr>
              <w:tab/>
            </w:r>
            <w:r w:rsidR="002D2E49" w:rsidRPr="00046D4B">
              <w:rPr>
                <w:rStyle w:val="Hyperlink"/>
                <w:rFonts w:cs="Arial"/>
                <w:noProof/>
                <w:szCs w:val="20"/>
              </w:rPr>
              <w:t>DAS DISPOSIÇÕES GERAIS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_Toc122606113 \h </w:instrText>
            </w:r>
            <w:r w:rsidR="002D2E49" w:rsidRPr="00046D4B">
              <w:rPr>
                <w:rFonts w:cs="Arial"/>
                <w:noProof/>
                <w:webHidden/>
                <w:szCs w:val="20"/>
              </w:rPr>
            </w:r>
            <w:r w:rsidR="002D2E49" w:rsidRPr="00046D4B">
              <w:rPr>
                <w:rFonts w:cs="Arial"/>
                <w:noProof/>
                <w:webHidden/>
                <w:szCs w:val="20"/>
              </w:rPr>
              <w:fldChar w:fldCharType="separate"/>
            </w:r>
            <w:r w:rsidR="00011253">
              <w:rPr>
                <w:rFonts w:cs="Arial"/>
                <w:noProof/>
                <w:webHidden/>
                <w:szCs w:val="20"/>
              </w:rPr>
              <w:t>25</w:t>
            </w:r>
            <w:r w:rsidR="002D2E49"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3768C74A" w:rsidR="002D2E49" w:rsidRPr="00046D4B" w:rsidRDefault="00074D36" w:rsidP="00074D36">
      <w:pPr>
        <w:tabs>
          <w:tab w:val="left" w:pos="7284"/>
        </w:tabs>
        <w:spacing w:beforeLines="120" w:before="288" w:afterLines="120" w:after="288" w:line="312" w:lineRule="auto"/>
        <w:ind w:firstLine="567"/>
        <w:rPr>
          <w:rFonts w:ascii="Arial" w:hAnsi="Arial" w:cs="Arial"/>
          <w:b/>
          <w:bCs/>
          <w:color w:val="000000"/>
          <w:sz w:val="20"/>
          <w:szCs w:val="20"/>
        </w:rPr>
      </w:pPr>
      <w:r>
        <w:rPr>
          <w:rFonts w:ascii="Arial" w:hAnsi="Arial" w:cs="Arial"/>
          <w:b/>
          <w:bCs/>
          <w:color w:val="000000"/>
          <w:sz w:val="20"/>
          <w:szCs w:val="20"/>
        </w:rPr>
        <w:tab/>
      </w: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5C00AB3" w14:textId="77777777" w:rsidR="0045289B" w:rsidRPr="00046D4B" w:rsidRDefault="0045289B"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7FFBD007"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72A666C8" w14:textId="77777777" w:rsidR="00DE32BE" w:rsidRDefault="00DE32BE" w:rsidP="002D2E49">
      <w:pPr>
        <w:pBdr>
          <w:top w:val="nil"/>
          <w:left w:val="nil"/>
          <w:bottom w:val="nil"/>
          <w:right w:val="nil"/>
          <w:between w:val="nil"/>
        </w:pBdr>
        <w:jc w:val="center"/>
        <w:rPr>
          <w:rFonts w:ascii="Arial" w:eastAsia="Times New Roman" w:hAnsi="Arial" w:cs="Arial"/>
          <w:b/>
          <w:color w:val="000000"/>
          <w:sz w:val="20"/>
          <w:szCs w:val="20"/>
        </w:rPr>
      </w:pPr>
    </w:p>
    <w:p w14:paraId="50B96CAC" w14:textId="77777777" w:rsidR="00DE32BE" w:rsidRDefault="00DE32BE" w:rsidP="002D2E49">
      <w:pPr>
        <w:pBdr>
          <w:top w:val="nil"/>
          <w:left w:val="nil"/>
          <w:bottom w:val="nil"/>
          <w:right w:val="nil"/>
          <w:between w:val="nil"/>
        </w:pBdr>
        <w:jc w:val="center"/>
        <w:rPr>
          <w:rFonts w:ascii="Arial" w:eastAsia="Times New Roman" w:hAnsi="Arial" w:cs="Arial"/>
          <w:b/>
          <w:color w:val="000000"/>
          <w:sz w:val="20"/>
          <w:szCs w:val="20"/>
        </w:rPr>
      </w:pPr>
    </w:p>
    <w:p w14:paraId="11130CB8" w14:textId="77777777" w:rsidR="00DE32BE" w:rsidRDefault="00DE32BE" w:rsidP="002D2E49">
      <w:pPr>
        <w:pBdr>
          <w:top w:val="nil"/>
          <w:left w:val="nil"/>
          <w:bottom w:val="nil"/>
          <w:right w:val="nil"/>
          <w:between w:val="nil"/>
        </w:pBdr>
        <w:jc w:val="center"/>
        <w:rPr>
          <w:rFonts w:ascii="Arial" w:eastAsia="Times New Roman" w:hAnsi="Arial" w:cs="Arial"/>
          <w:b/>
          <w:color w:val="000000"/>
          <w:sz w:val="20"/>
          <w:szCs w:val="20"/>
        </w:rPr>
      </w:pPr>
    </w:p>
    <w:p w14:paraId="61C354DE" w14:textId="77777777" w:rsidR="00DE32BE" w:rsidRDefault="00DE32BE" w:rsidP="002D2E49">
      <w:pPr>
        <w:pBdr>
          <w:top w:val="nil"/>
          <w:left w:val="nil"/>
          <w:bottom w:val="nil"/>
          <w:right w:val="nil"/>
          <w:between w:val="nil"/>
        </w:pBdr>
        <w:jc w:val="center"/>
        <w:rPr>
          <w:rFonts w:ascii="Arial" w:eastAsia="Times New Roman" w:hAnsi="Arial" w:cs="Arial"/>
          <w:b/>
          <w:color w:val="000000"/>
          <w:sz w:val="20"/>
          <w:szCs w:val="20"/>
        </w:rPr>
      </w:pPr>
    </w:p>
    <w:p w14:paraId="7BFC6A4C" w14:textId="77777777" w:rsidR="00DE32BE" w:rsidRDefault="00DE32BE" w:rsidP="002D2E49">
      <w:pPr>
        <w:pBdr>
          <w:top w:val="nil"/>
          <w:left w:val="nil"/>
          <w:bottom w:val="nil"/>
          <w:right w:val="nil"/>
          <w:between w:val="nil"/>
        </w:pBdr>
        <w:jc w:val="center"/>
        <w:rPr>
          <w:rFonts w:ascii="Arial" w:eastAsia="Times New Roman" w:hAnsi="Arial" w:cs="Arial"/>
          <w:b/>
          <w:color w:val="000000"/>
          <w:sz w:val="20"/>
          <w:szCs w:val="20"/>
        </w:rPr>
      </w:pPr>
    </w:p>
    <w:p w14:paraId="7DE206CF"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7D11CA61" w14:textId="51F7BD24" w:rsidR="007F52A0" w:rsidRDefault="007F52A0" w:rsidP="002B347E">
      <w:pPr>
        <w:pBdr>
          <w:top w:val="nil"/>
          <w:left w:val="nil"/>
          <w:bottom w:val="nil"/>
          <w:right w:val="nil"/>
          <w:between w:val="nil"/>
        </w:pBdr>
        <w:rPr>
          <w:rFonts w:ascii="Arial" w:hAnsi="Arial" w:cs="Arial"/>
          <w:noProof/>
          <w:sz w:val="20"/>
          <w:szCs w:val="20"/>
        </w:rPr>
      </w:pPr>
    </w:p>
    <w:p w14:paraId="30CF14E0" w14:textId="77777777" w:rsidR="002D5497" w:rsidRDefault="002D5497"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6E022188" w:rsidR="002D2E49" w:rsidRPr="00046D4B" w:rsidRDefault="00564566" w:rsidP="002D2E49">
      <w:pPr>
        <w:pBdr>
          <w:top w:val="nil"/>
          <w:left w:val="nil"/>
          <w:bottom w:val="nil"/>
          <w:right w:val="nil"/>
          <w:between w:val="nil"/>
        </w:pBdr>
        <w:jc w:val="center"/>
        <w:rPr>
          <w:rFonts w:ascii="Arial" w:eastAsia="Times New Roman" w:hAnsi="Arial" w:cs="Arial"/>
          <w:sz w:val="20"/>
          <w:szCs w:val="20"/>
        </w:rPr>
      </w:pPr>
      <w:r>
        <w:rPr>
          <w:rFonts w:ascii="Arial" w:eastAsia="Times New Roman" w:hAnsi="Arial" w:cs="Arial"/>
          <w:b/>
          <w:color w:val="000000"/>
          <w:sz w:val="20"/>
          <w:szCs w:val="20"/>
        </w:rPr>
        <w:t>AUTARQUIA EDUCACIONAL DO BELO JARDIM - AEB</w:t>
      </w:r>
    </w:p>
    <w:p w14:paraId="6602BC0C" w14:textId="77777777" w:rsidR="002D2E49" w:rsidRPr="00046D4B" w:rsidRDefault="002D2E49" w:rsidP="002D2E49">
      <w:pPr>
        <w:jc w:val="center"/>
        <w:rPr>
          <w:rFonts w:ascii="Arial" w:hAnsi="Arial" w:cs="Arial"/>
          <w:sz w:val="20"/>
          <w:szCs w:val="20"/>
        </w:rPr>
      </w:pPr>
    </w:p>
    <w:p w14:paraId="11F4F6FF" w14:textId="584B4F6A" w:rsidR="002D2E49" w:rsidRPr="008B65ED" w:rsidRDefault="002D5497" w:rsidP="002D2E49">
      <w:pPr>
        <w:jc w:val="center"/>
        <w:rPr>
          <w:rFonts w:ascii="Arial" w:hAnsi="Arial" w:cs="Arial"/>
          <w:sz w:val="20"/>
          <w:szCs w:val="20"/>
        </w:rPr>
      </w:pPr>
      <w:r w:rsidRPr="008B65ED">
        <w:rPr>
          <w:rFonts w:ascii="Arial" w:hAnsi="Arial" w:cs="Arial"/>
          <w:b/>
          <w:bCs/>
          <w:sz w:val="20"/>
          <w:szCs w:val="20"/>
        </w:rPr>
        <w:t>CONCORRÊNCIA</w:t>
      </w:r>
      <w:r w:rsidR="002D2E49" w:rsidRPr="008B65ED">
        <w:rPr>
          <w:rFonts w:ascii="Arial" w:hAnsi="Arial" w:cs="Arial"/>
          <w:b/>
          <w:bCs/>
          <w:sz w:val="20"/>
          <w:szCs w:val="20"/>
        </w:rPr>
        <w:t xml:space="preserve"> ELETRÔNIC</w:t>
      </w:r>
      <w:r w:rsidRPr="008B65ED">
        <w:rPr>
          <w:rFonts w:ascii="Arial" w:hAnsi="Arial" w:cs="Arial"/>
          <w:b/>
          <w:bCs/>
          <w:sz w:val="20"/>
          <w:szCs w:val="20"/>
        </w:rPr>
        <w:t>A</w:t>
      </w:r>
      <w:r w:rsidR="002D2E49" w:rsidRPr="008B65ED">
        <w:rPr>
          <w:rFonts w:ascii="Arial" w:hAnsi="Arial" w:cs="Arial"/>
          <w:b/>
          <w:bCs/>
          <w:sz w:val="20"/>
          <w:szCs w:val="20"/>
        </w:rPr>
        <w:t xml:space="preserve"> Nº </w:t>
      </w:r>
      <w:r w:rsidR="00D07B36" w:rsidRPr="008B65ED">
        <w:rPr>
          <w:rFonts w:ascii="Arial" w:hAnsi="Arial" w:cs="Arial"/>
          <w:b/>
          <w:bCs/>
          <w:sz w:val="20"/>
          <w:szCs w:val="20"/>
        </w:rPr>
        <w:t>0</w:t>
      </w:r>
      <w:r w:rsidR="00564566">
        <w:rPr>
          <w:rFonts w:ascii="Arial" w:hAnsi="Arial" w:cs="Arial"/>
          <w:b/>
          <w:bCs/>
          <w:sz w:val="20"/>
          <w:szCs w:val="20"/>
        </w:rPr>
        <w:t>1</w:t>
      </w:r>
      <w:r w:rsidR="00B91D5C" w:rsidRPr="008B65ED">
        <w:rPr>
          <w:rFonts w:ascii="Arial" w:hAnsi="Arial" w:cs="Arial"/>
          <w:b/>
          <w:bCs/>
          <w:sz w:val="20"/>
          <w:szCs w:val="20"/>
        </w:rPr>
        <w:t>/</w:t>
      </w:r>
      <w:r w:rsidR="002D2E49" w:rsidRPr="008B65ED">
        <w:rPr>
          <w:rFonts w:ascii="Arial" w:hAnsi="Arial" w:cs="Arial"/>
          <w:b/>
          <w:bCs/>
          <w:sz w:val="20"/>
          <w:szCs w:val="20"/>
        </w:rPr>
        <w:t>202</w:t>
      </w:r>
      <w:r w:rsidR="00DE32BE">
        <w:rPr>
          <w:rFonts w:ascii="Arial" w:hAnsi="Arial" w:cs="Arial"/>
          <w:b/>
          <w:bCs/>
          <w:sz w:val="20"/>
          <w:szCs w:val="20"/>
        </w:rPr>
        <w:t>6</w:t>
      </w:r>
    </w:p>
    <w:p w14:paraId="7DB457EB" w14:textId="0A540B50" w:rsidR="002D2E49" w:rsidRPr="008B65ED" w:rsidRDefault="00EE5554" w:rsidP="002D2E49">
      <w:pPr>
        <w:jc w:val="center"/>
        <w:rPr>
          <w:rFonts w:ascii="Arial" w:hAnsi="Arial" w:cs="Arial"/>
          <w:sz w:val="20"/>
          <w:szCs w:val="20"/>
        </w:rPr>
      </w:pPr>
      <w:r w:rsidRPr="008B65ED">
        <w:rPr>
          <w:rFonts w:ascii="Arial" w:hAnsi="Arial" w:cs="Arial"/>
          <w:sz w:val="20"/>
          <w:szCs w:val="20"/>
        </w:rPr>
        <w:t xml:space="preserve">(Processo </w:t>
      </w:r>
      <w:r w:rsidR="00450E40" w:rsidRPr="008B65ED">
        <w:rPr>
          <w:rFonts w:ascii="Arial" w:hAnsi="Arial" w:cs="Arial"/>
          <w:sz w:val="20"/>
          <w:szCs w:val="20"/>
        </w:rPr>
        <w:t>Licitatório</w:t>
      </w:r>
      <w:r w:rsidRPr="008B65ED">
        <w:rPr>
          <w:rFonts w:ascii="Arial" w:hAnsi="Arial" w:cs="Arial"/>
          <w:sz w:val="20"/>
          <w:szCs w:val="20"/>
        </w:rPr>
        <w:t xml:space="preserve"> </w:t>
      </w:r>
      <w:r w:rsidR="00B91D5C" w:rsidRPr="008B65ED">
        <w:rPr>
          <w:rFonts w:ascii="Arial" w:hAnsi="Arial" w:cs="Arial"/>
          <w:sz w:val="20"/>
          <w:szCs w:val="20"/>
        </w:rPr>
        <w:t xml:space="preserve">N° </w:t>
      </w:r>
      <w:r w:rsidR="00DE32BE">
        <w:rPr>
          <w:rFonts w:ascii="Arial" w:hAnsi="Arial" w:cs="Arial"/>
          <w:sz w:val="20"/>
          <w:szCs w:val="20"/>
        </w:rPr>
        <w:t>02</w:t>
      </w:r>
      <w:r w:rsidRPr="008B65ED">
        <w:rPr>
          <w:rFonts w:ascii="Arial" w:hAnsi="Arial" w:cs="Arial"/>
          <w:sz w:val="20"/>
          <w:szCs w:val="20"/>
        </w:rPr>
        <w:t>/</w:t>
      </w:r>
      <w:r w:rsidR="002D2E49" w:rsidRPr="008B65ED">
        <w:rPr>
          <w:rFonts w:ascii="Arial" w:hAnsi="Arial" w:cs="Arial"/>
          <w:sz w:val="20"/>
          <w:szCs w:val="20"/>
        </w:rPr>
        <w:t>202</w:t>
      </w:r>
      <w:r w:rsidR="00DE32BE">
        <w:rPr>
          <w:rFonts w:ascii="Arial" w:hAnsi="Arial" w:cs="Arial"/>
          <w:sz w:val="20"/>
          <w:szCs w:val="20"/>
        </w:rPr>
        <w:t>6</w:t>
      </w:r>
      <w:r w:rsidR="00AB1585" w:rsidRPr="008B65ED">
        <w:rPr>
          <w:rFonts w:ascii="Arial" w:hAnsi="Arial" w:cs="Arial"/>
          <w:sz w:val="20"/>
          <w:szCs w:val="20"/>
        </w:rPr>
        <w:t>)</w:t>
      </w:r>
      <w:r w:rsidR="002D2E49" w:rsidRPr="008B65ED">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6F3D530D"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w:t>
      </w:r>
      <w:r w:rsidR="00564566">
        <w:rPr>
          <w:rFonts w:ascii="Arial" w:hAnsi="Arial" w:cs="Arial"/>
          <w:color w:val="000000" w:themeColor="text1"/>
          <w:sz w:val="20"/>
          <w:szCs w:val="20"/>
        </w:rPr>
        <w:t>Autarquia Educacional do Belo Jardim - AEB</w:t>
      </w:r>
      <w:r w:rsidRPr="00046D4B">
        <w:rPr>
          <w:rFonts w:ascii="Arial" w:hAnsi="Arial" w:cs="Arial"/>
          <w:color w:val="000000"/>
          <w:sz w:val="20"/>
          <w:szCs w:val="20"/>
        </w:rPr>
        <w:t xml:space="preserve">, por </w:t>
      </w:r>
      <w:r w:rsidR="00564566">
        <w:rPr>
          <w:rFonts w:ascii="Arial" w:hAnsi="Arial" w:cs="Arial"/>
          <w:color w:val="000000"/>
          <w:sz w:val="20"/>
          <w:szCs w:val="20"/>
        </w:rPr>
        <w:t xml:space="preserve">meio da </w:t>
      </w:r>
      <w:r w:rsidR="00DE32BE">
        <w:rPr>
          <w:rFonts w:ascii="Arial" w:hAnsi="Arial" w:cs="Arial"/>
          <w:color w:val="000000"/>
          <w:sz w:val="20"/>
          <w:szCs w:val="20"/>
        </w:rPr>
        <w:t>Corrdenação</w:t>
      </w:r>
      <w:r w:rsidR="00564566">
        <w:rPr>
          <w:rFonts w:ascii="Arial" w:hAnsi="Arial" w:cs="Arial"/>
          <w:color w:val="000000"/>
          <w:sz w:val="20"/>
          <w:szCs w:val="20"/>
        </w:rPr>
        <w:t xml:space="preserve"> de Licitações, sediada</w:t>
      </w:r>
      <w:r w:rsidRPr="00046D4B">
        <w:rPr>
          <w:rFonts w:ascii="Arial" w:hAnsi="Arial" w:cs="Arial"/>
          <w:color w:val="000000"/>
          <w:sz w:val="20"/>
          <w:szCs w:val="20"/>
        </w:rPr>
        <w:t xml:space="preserve"> </w:t>
      </w:r>
      <w:r w:rsidRPr="00046D4B">
        <w:rPr>
          <w:rFonts w:ascii="Arial" w:hAnsi="Arial" w:cs="Arial"/>
          <w:color w:val="000000" w:themeColor="text1"/>
          <w:sz w:val="20"/>
          <w:szCs w:val="20"/>
        </w:rPr>
        <w:t xml:space="preserve">na </w:t>
      </w:r>
      <w:r w:rsidR="00564566">
        <w:rPr>
          <w:rFonts w:ascii="Arial" w:hAnsi="Arial" w:cs="Arial"/>
          <w:color w:val="000000" w:themeColor="text1"/>
          <w:sz w:val="20"/>
          <w:szCs w:val="20"/>
        </w:rPr>
        <w:t>Rodovia PE 166</w:t>
      </w:r>
      <w:r w:rsidRPr="00046D4B">
        <w:rPr>
          <w:rFonts w:ascii="Arial" w:hAnsi="Arial" w:cs="Arial"/>
          <w:color w:val="000000" w:themeColor="text1"/>
          <w:sz w:val="20"/>
          <w:szCs w:val="20"/>
        </w:rPr>
        <w:t xml:space="preserve">, </w:t>
      </w:r>
      <w:r w:rsidR="00564566">
        <w:rPr>
          <w:rFonts w:ascii="Arial" w:hAnsi="Arial" w:cs="Arial"/>
          <w:color w:val="000000" w:themeColor="text1"/>
          <w:sz w:val="20"/>
          <w:szCs w:val="20"/>
        </w:rPr>
        <w:t>KM 05</w:t>
      </w:r>
      <w:r w:rsidRPr="00046D4B">
        <w:rPr>
          <w:rFonts w:ascii="Arial" w:hAnsi="Arial" w:cs="Arial"/>
          <w:color w:val="000000" w:themeColor="text1"/>
          <w:sz w:val="20"/>
          <w:szCs w:val="20"/>
        </w:rPr>
        <w:t xml:space="preserve"> </w:t>
      </w:r>
      <w:r w:rsidR="00564566">
        <w:rPr>
          <w:rFonts w:ascii="Arial" w:hAnsi="Arial" w:cs="Arial"/>
          <w:color w:val="000000" w:themeColor="text1"/>
          <w:sz w:val="20"/>
          <w:szCs w:val="20"/>
        </w:rPr>
        <w:t>–</w:t>
      </w:r>
      <w:r w:rsidRPr="00046D4B">
        <w:rPr>
          <w:rFonts w:ascii="Arial" w:hAnsi="Arial" w:cs="Arial"/>
          <w:color w:val="000000" w:themeColor="text1"/>
          <w:sz w:val="20"/>
          <w:szCs w:val="20"/>
        </w:rPr>
        <w:t xml:space="preserve"> </w:t>
      </w:r>
      <w:r w:rsidR="00564566">
        <w:rPr>
          <w:rFonts w:ascii="Arial" w:hAnsi="Arial" w:cs="Arial"/>
          <w:color w:val="000000" w:themeColor="text1"/>
          <w:sz w:val="20"/>
          <w:szCs w:val="20"/>
        </w:rPr>
        <w:t>Sítio Inhumas</w:t>
      </w:r>
      <w:r w:rsidRPr="00046D4B">
        <w:rPr>
          <w:rFonts w:ascii="Arial" w:hAnsi="Arial" w:cs="Arial"/>
          <w:color w:val="000000" w:themeColor="text1"/>
          <w:sz w:val="20"/>
          <w:szCs w:val="20"/>
        </w:rPr>
        <w:t>, Belo Jardim – PE. CEP: 5515</w:t>
      </w:r>
      <w:r w:rsidR="00564566">
        <w:rPr>
          <w:rFonts w:ascii="Arial" w:hAnsi="Arial" w:cs="Arial"/>
          <w:color w:val="000000" w:themeColor="text1"/>
          <w:sz w:val="20"/>
          <w:szCs w:val="20"/>
        </w:rPr>
        <w:t>6</w:t>
      </w:r>
      <w:r w:rsidRPr="00046D4B">
        <w:rPr>
          <w:rFonts w:ascii="Arial" w:hAnsi="Arial" w:cs="Arial"/>
          <w:color w:val="000000" w:themeColor="text1"/>
          <w:sz w:val="20"/>
          <w:szCs w:val="20"/>
        </w:rPr>
        <w:t>-</w:t>
      </w:r>
      <w:r w:rsidR="00564566">
        <w:rPr>
          <w:rFonts w:ascii="Arial" w:hAnsi="Arial" w:cs="Arial"/>
          <w:color w:val="000000" w:themeColor="text1"/>
          <w:sz w:val="20"/>
          <w:szCs w:val="20"/>
        </w:rPr>
        <w:t>580</w:t>
      </w:r>
      <w:r w:rsidRPr="00046D4B">
        <w:rPr>
          <w:rFonts w:ascii="Arial" w:hAnsi="Arial" w:cs="Arial"/>
          <w:color w:val="000000"/>
          <w:sz w:val="20"/>
          <w:szCs w:val="20"/>
        </w:rPr>
        <w:t xml:space="preserve">, realizará licitação, na </w:t>
      </w:r>
      <w:r w:rsidRPr="008B65ED">
        <w:rPr>
          <w:rFonts w:ascii="Arial" w:hAnsi="Arial" w:cs="Arial"/>
          <w:sz w:val="20"/>
          <w:szCs w:val="20"/>
        </w:rPr>
        <w:t xml:space="preserve">modalidade </w:t>
      </w:r>
      <w:r w:rsidR="002D5497" w:rsidRPr="008B65ED">
        <w:rPr>
          <w:rFonts w:ascii="Arial" w:hAnsi="Arial" w:cs="Arial"/>
          <w:sz w:val="20"/>
          <w:szCs w:val="20"/>
        </w:rPr>
        <w:t>CONCORRÊNCIA</w:t>
      </w:r>
      <w:r w:rsidRPr="008B65ED">
        <w:rPr>
          <w:rFonts w:ascii="Arial" w:hAnsi="Arial" w:cs="Arial"/>
          <w:sz w:val="20"/>
          <w:szCs w:val="20"/>
        </w:rPr>
        <w:t xml:space="preserve">,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26D946D3" w14:textId="77777777" w:rsidR="002D2E49" w:rsidRPr="00046D4B" w:rsidRDefault="002D2E49" w:rsidP="002D2E49">
      <w:pPr>
        <w:jc w:val="both"/>
        <w:rPr>
          <w:rFonts w:ascii="Arial" w:hAnsi="Arial" w:cs="Arial"/>
          <w:color w:val="000000" w:themeColor="text1"/>
          <w:sz w:val="20"/>
          <w:szCs w:val="20"/>
        </w:rPr>
      </w:pP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15C78EDB" w:rsidR="002D2E49" w:rsidRPr="00724119" w:rsidRDefault="002D2E49" w:rsidP="00724119">
      <w:pPr>
        <w:pStyle w:val="Nivel2"/>
        <w:numPr>
          <w:ilvl w:val="1"/>
          <w:numId w:val="17"/>
        </w:numPr>
        <w:spacing w:beforeLines="120" w:before="288" w:afterLines="120" w:after="288" w:line="312" w:lineRule="auto"/>
        <w:ind w:left="426" w:hanging="7"/>
        <w:rPr>
          <w:color w:val="auto"/>
        </w:rPr>
      </w:pPr>
      <w:r w:rsidRPr="00724119">
        <w:rPr>
          <w:color w:val="auto"/>
        </w:rPr>
        <w:t xml:space="preserve">O </w:t>
      </w:r>
      <w:r w:rsidRPr="008B65ED">
        <w:rPr>
          <w:color w:val="auto"/>
        </w:rPr>
        <w:t xml:space="preserve">objeto da presente licitação é a </w:t>
      </w:r>
      <w:r w:rsidR="00724119" w:rsidRPr="008B65ED">
        <w:rPr>
          <w:rFonts w:hint="eastAsia"/>
          <w:color w:val="auto"/>
        </w:rPr>
        <w:t>contratação de empresa especializada para execução do projeto de</w:t>
      </w:r>
      <w:r w:rsidR="00B91D5C" w:rsidRPr="008B65ED">
        <w:rPr>
          <w:color w:val="auto"/>
        </w:rPr>
        <w:t xml:space="preserve"> </w:t>
      </w:r>
      <w:r w:rsidR="00564566" w:rsidRPr="00564566">
        <w:rPr>
          <w:color w:val="auto"/>
          <w:lang w:val="pt-PT"/>
        </w:rPr>
        <w:t xml:space="preserve">serviços </w:t>
      </w:r>
      <w:r w:rsidR="00DE32BE" w:rsidRPr="00DE32BE">
        <w:rPr>
          <w:color w:val="auto"/>
          <w:lang w:val="pt-PT"/>
        </w:rPr>
        <w:t>reforma em salas dos blocos A, B E D da Faculdade do Belo Jardim - FBJ</w:t>
      </w:r>
      <w:r w:rsidR="00724119" w:rsidRPr="008B65ED">
        <w:rPr>
          <w:rFonts w:hint="eastAsia"/>
          <w:color w:val="auto"/>
        </w:rPr>
        <w:t>, no município de Belo Jardim</w:t>
      </w:r>
      <w:r w:rsidR="00724119" w:rsidRPr="008B65ED">
        <w:rPr>
          <w:color w:val="auto"/>
        </w:rPr>
        <w:t>-</w:t>
      </w:r>
      <w:r w:rsidR="00724119" w:rsidRPr="008B65ED">
        <w:rPr>
          <w:rFonts w:hint="eastAsia"/>
          <w:color w:val="auto"/>
        </w:rPr>
        <w:t>PE</w:t>
      </w:r>
      <w:r w:rsidR="00524E29" w:rsidRPr="008B65ED">
        <w:rPr>
          <w:color w:val="auto"/>
        </w:rPr>
        <w:t>,</w:t>
      </w:r>
      <w:r w:rsidR="00022923" w:rsidRPr="008B65ED">
        <w:rPr>
          <w:color w:val="auto"/>
        </w:rPr>
        <w:t xml:space="preserve"> conforme</w:t>
      </w:r>
      <w:r w:rsidR="00524E29" w:rsidRPr="008B65ED">
        <w:rPr>
          <w:color w:val="auto"/>
        </w:rPr>
        <w:t xml:space="preserve"> quantidades e exigências estabelecidas neste</w:t>
      </w:r>
      <w:r w:rsidRPr="008B65ED">
        <w:rPr>
          <w:color w:val="auto"/>
        </w:rPr>
        <w:t xml:space="preserve"> Edital e seus anexos.</w:t>
      </w:r>
    </w:p>
    <w:p w14:paraId="1A8C9218" w14:textId="77777777" w:rsidR="002D2E49" w:rsidRPr="00624EBA" w:rsidRDefault="002D2E49" w:rsidP="00524E29">
      <w:pPr>
        <w:pStyle w:val="Nivel2"/>
        <w:numPr>
          <w:ilvl w:val="1"/>
          <w:numId w:val="17"/>
        </w:numPr>
        <w:spacing w:beforeLines="120" w:before="288" w:afterLines="120" w:after="288" w:line="312" w:lineRule="auto"/>
        <w:ind w:left="426" w:hanging="7"/>
        <w:rPr>
          <w:color w:val="auto"/>
        </w:rPr>
      </w:pPr>
      <w:r w:rsidRPr="00624EBA">
        <w:rPr>
          <w:color w:val="auto"/>
        </w:rPr>
        <w:t>A licitação será realizada em único item.</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2" w:name="_Toc122606104"/>
      <w:r w:rsidRPr="00046D4B">
        <w:rPr>
          <w:rFonts w:ascii="Arial" w:hAnsi="Arial" w:cs="Arial"/>
          <w:b/>
          <w:bCs/>
          <w:sz w:val="20"/>
          <w:szCs w:val="20"/>
        </w:rPr>
        <w:t>DA PARTICIPAÇÃO NA LICITAÇÃO</w:t>
      </w:r>
      <w:bookmarkEnd w:id="2"/>
      <w:r w:rsidRPr="00046D4B">
        <w:rPr>
          <w:rFonts w:ascii="Arial" w:hAnsi="Arial" w:cs="Arial"/>
          <w:b/>
          <w:bCs/>
          <w:color w:val="000000"/>
          <w:sz w:val="20"/>
          <w:szCs w:val="20"/>
          <w:shd w:val="clear" w:color="auto" w:fill="B7B7B7"/>
        </w:rPr>
        <w:t xml:space="preserve"> </w:t>
      </w:r>
    </w:p>
    <w:p w14:paraId="2A8687C5" w14:textId="04F42352"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w:t>
      </w:r>
      <w:r w:rsidR="00B872D3">
        <w:rPr>
          <w:color w:val="auto"/>
        </w:rPr>
        <w:t>a</w:t>
      </w:r>
      <w:r w:rsidRPr="00046D4B">
        <w:rPr>
          <w:color w:val="auto"/>
        </w:rPr>
        <w:t xml:space="preserve"> </w:t>
      </w:r>
      <w:r w:rsidR="00B872D3">
        <w:rPr>
          <w:color w:val="auto"/>
        </w:rPr>
        <w:t>licitação</w:t>
      </w:r>
      <w:r w:rsidRPr="00046D4B">
        <w:rPr>
          <w:color w:val="auto"/>
        </w:rPr>
        <w:t xml:space="preserve"> os interessados que estiverem previamente credenciados no Sistema de Cadastramento Unificado de Fornecedores - SICAF e no Sistema de Compras do Governo Federal (</w:t>
      </w:r>
      <w:hyperlink r:id="rId12"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0C89B536"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192F94">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lastRenderedPageBreak/>
        <w:t>A não observância do disposto no item anterior poderá ensejar desclassificação no momento da habilitação.</w:t>
      </w:r>
    </w:p>
    <w:p w14:paraId="16375A1C" w14:textId="61DCEDF3" w:rsidR="00081A7E" w:rsidRPr="00624EBA" w:rsidRDefault="00081A7E" w:rsidP="002D2E49">
      <w:pPr>
        <w:pStyle w:val="Nivel3"/>
        <w:numPr>
          <w:ilvl w:val="2"/>
          <w:numId w:val="14"/>
        </w:numPr>
        <w:spacing w:beforeLines="120" w:before="288" w:afterLines="120" w:after="288" w:line="312" w:lineRule="auto"/>
        <w:ind w:left="1418"/>
        <w:rPr>
          <w:color w:val="auto"/>
        </w:rPr>
      </w:pPr>
      <w:bookmarkStart w:id="3" w:name="_Ref117015508"/>
      <w:r w:rsidRPr="00624EBA">
        <w:rPr>
          <w:color w:val="auto"/>
        </w:rPr>
        <w:t>Para o ite</w:t>
      </w:r>
      <w:r w:rsidR="00A1635C" w:rsidRPr="00624EBA">
        <w:rPr>
          <w:color w:val="auto"/>
        </w:rPr>
        <w:t>m</w:t>
      </w:r>
      <w:r w:rsidR="00B872D3" w:rsidRPr="00624EBA">
        <w:rPr>
          <w:color w:val="auto"/>
        </w:rPr>
        <w:t>,</w:t>
      </w:r>
      <w:r w:rsidRPr="00624EBA">
        <w:rPr>
          <w:color w:val="auto"/>
        </w:rPr>
        <w:t xml:space="preserve"> a participação é ampla, nos termos do art. 48 da Lei Complementar nº 123, de 14 de dezembro de 2006, e Decreto Municipal nº 54, de 14 de julho de 2021, que institui o Programa Municipal de Compras e Licitações - Licita Belo Jardim. </w:t>
      </w:r>
    </w:p>
    <w:bookmarkEnd w:id="3"/>
    <w:p w14:paraId="18898505" w14:textId="77777777" w:rsidR="002D2E49" w:rsidRPr="00624EBA" w:rsidRDefault="002D2E49" w:rsidP="002D2E49">
      <w:pPr>
        <w:pStyle w:val="Nivel2"/>
        <w:numPr>
          <w:ilvl w:val="1"/>
          <w:numId w:val="14"/>
        </w:numPr>
        <w:spacing w:beforeLines="120" w:before="288" w:afterLines="120" w:after="288" w:line="312" w:lineRule="auto"/>
        <w:ind w:left="851"/>
        <w:rPr>
          <w:rFonts w:eastAsia="Times New Roman"/>
          <w:color w:val="auto"/>
        </w:rPr>
      </w:pPr>
      <w:r w:rsidRPr="00624EBA">
        <w:rPr>
          <w:color w:val="auto"/>
        </w:rPr>
        <w:t xml:space="preserve">Será concedido tratamento favorecido para as microempresas e empresas de pequeno porte, para as sociedades cooperativas </w:t>
      </w:r>
      <w:r w:rsidRPr="00624EBA">
        <w:rPr>
          <w:rFonts w:eastAsia="Times New Roman"/>
          <w:color w:val="auto"/>
        </w:rPr>
        <w:t xml:space="preserve">mencionadas no </w:t>
      </w:r>
      <w:hyperlink r:id="rId13" w:anchor="art16" w:history="1">
        <w:r w:rsidRPr="00624EBA">
          <w:rPr>
            <w:rStyle w:val="Hyperlink"/>
            <w:rFonts w:eastAsia="Times New Roman"/>
            <w:color w:val="auto"/>
          </w:rPr>
          <w:t xml:space="preserve">artigo </w:t>
        </w:r>
        <w:r w:rsidRPr="00624EBA">
          <w:rPr>
            <w:rStyle w:val="Hyperlink"/>
            <w:color w:val="auto"/>
          </w:rPr>
          <w:t>16 da Lei nº 14.133, de 2021</w:t>
        </w:r>
      </w:hyperlink>
      <w:r w:rsidRPr="00624EBA">
        <w:rPr>
          <w:color w:val="auto"/>
        </w:rPr>
        <w:t xml:space="preserve">, para o agricultor familiar, o produtor rural pessoa física e para o microempreendedor individual - MEI, nos limites previstos da </w:t>
      </w:r>
      <w:hyperlink r:id="rId14" w:history="1">
        <w:r w:rsidRPr="00624EBA">
          <w:rPr>
            <w:rStyle w:val="Hyperlink"/>
            <w:color w:val="auto"/>
          </w:rPr>
          <w:t>Lei Complementar nº 123, de 2006</w:t>
        </w:r>
      </w:hyperlink>
      <w:r w:rsidRPr="00624EBA">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4" w:name="_Ref117000692"/>
      <w:r w:rsidRPr="00046D4B">
        <w:rPr>
          <w:rFonts w:eastAsia="Times New Roman"/>
          <w:color w:val="auto"/>
        </w:rPr>
        <w:t>Não poderão disputar esta licitação:</w:t>
      </w:r>
      <w:bookmarkEnd w:id="4"/>
    </w:p>
    <w:p w14:paraId="73A78962" w14:textId="62C9A89A" w:rsidR="002D2E49" w:rsidRPr="00046D4B" w:rsidRDefault="00C96540"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5" w:name="_Ref113883338"/>
      <w:r w:rsidRPr="00046D4B">
        <w:rPr>
          <w:rFonts w:ascii="Arial" w:hAnsi="Arial" w:cs="Arial"/>
          <w:sz w:val="20"/>
          <w:szCs w:val="20"/>
        </w:rPr>
        <w:t>Aquele</w:t>
      </w:r>
      <w:r w:rsidR="002D2E49" w:rsidRPr="00046D4B">
        <w:rPr>
          <w:rFonts w:ascii="Arial" w:hAnsi="Arial" w:cs="Arial"/>
          <w:sz w:val="20"/>
          <w:szCs w:val="20"/>
        </w:rPr>
        <w:t xml:space="preserve"> que não atenda às condições deste Edital e seu(s) anexo(s);</w:t>
      </w:r>
    </w:p>
    <w:p w14:paraId="7D4E5C39" w14:textId="1A6EBBE5"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6" w:name="_Ref114659912"/>
      <w:r w:rsidRPr="00046D4B">
        <w:rPr>
          <w:color w:val="auto"/>
        </w:rPr>
        <w:t>Autor</w:t>
      </w:r>
      <w:r w:rsidR="002D2E49" w:rsidRPr="00046D4B">
        <w:rPr>
          <w:color w:val="auto"/>
        </w:rPr>
        <w:t xml:space="preserve"> do anteprojeto, do projeto básico ou do projeto executivo, pessoa física ou jurídica, quando a licitação versar sobre serviços ou fornecimento de bens a ele relacionados;</w:t>
      </w:r>
      <w:bookmarkEnd w:id="5"/>
      <w:bookmarkEnd w:id="6"/>
    </w:p>
    <w:p w14:paraId="4234FF00" w14:textId="7D93249D"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7" w:name="_Ref114659913"/>
      <w:bookmarkStart w:id="8" w:name="_Ref113883339"/>
      <w:r w:rsidRPr="00046D4B">
        <w:rPr>
          <w:color w:val="auto"/>
        </w:rPr>
        <w:t>Empresa</w:t>
      </w:r>
      <w:r w:rsidR="002D2E49" w:rsidRPr="00046D4B">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002D2E49" w:rsidRPr="00046D4B">
        <w:rPr>
          <w:color w:val="auto"/>
        </w:rPr>
        <w:t xml:space="preserve"> </w:t>
      </w:r>
      <w:bookmarkEnd w:id="8"/>
    </w:p>
    <w:p w14:paraId="06278C6E" w14:textId="7AD375A5"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9" w:name="_Ref113883003"/>
      <w:r w:rsidRPr="00046D4B">
        <w:rPr>
          <w:color w:val="auto"/>
        </w:rPr>
        <w:t>Pessoa</w:t>
      </w:r>
      <w:r w:rsidR="002D2E49" w:rsidRPr="00046D4B">
        <w:rPr>
          <w:color w:val="auto"/>
        </w:rPr>
        <w:t xml:space="preserve"> física ou jurídica que se encontre, ao tempo da licitação, impossibilitada de participar da licitação em decorrência de sanção que lhe foi imposta;</w:t>
      </w:r>
      <w:bookmarkEnd w:id="9"/>
    </w:p>
    <w:p w14:paraId="3642FAE1" w14:textId="12C82C3F" w:rsidR="002D2E49" w:rsidRPr="00046D4B" w:rsidRDefault="00C96540" w:rsidP="002D2E49">
      <w:pPr>
        <w:pStyle w:val="Nivel3"/>
        <w:numPr>
          <w:ilvl w:val="2"/>
          <w:numId w:val="14"/>
        </w:numPr>
        <w:spacing w:beforeLines="120" w:before="288" w:afterLines="120" w:after="288" w:line="312" w:lineRule="auto"/>
        <w:ind w:left="1418"/>
        <w:rPr>
          <w:color w:val="auto"/>
        </w:rPr>
      </w:pPr>
      <w:r w:rsidRPr="00046D4B">
        <w:rPr>
          <w:color w:val="auto"/>
        </w:rPr>
        <w:t>Aquele</w:t>
      </w:r>
      <w:r w:rsidR="002D2E49" w:rsidRPr="00046D4B">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181B9656"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10" w:name="_Ref113883579"/>
      <w:r w:rsidRPr="00046D4B">
        <w:rPr>
          <w:color w:val="auto"/>
        </w:rPr>
        <w:t>Empresas</w:t>
      </w:r>
      <w:r w:rsidR="002D2E49" w:rsidRPr="00046D4B">
        <w:rPr>
          <w:color w:val="auto"/>
        </w:rPr>
        <w:t xml:space="preserve"> controladoras, controladas ou coligadas, nos termos da Lei nº 6.404, de 15 de dezembro de 1976, concorrendo entre si;</w:t>
      </w:r>
      <w:bookmarkEnd w:id="10"/>
    </w:p>
    <w:p w14:paraId="75B0CDF9" w14:textId="796E76DA" w:rsidR="002D2E49" w:rsidRPr="00046D4B" w:rsidRDefault="00C96540" w:rsidP="002D2E49">
      <w:pPr>
        <w:pStyle w:val="Nivel3"/>
        <w:numPr>
          <w:ilvl w:val="2"/>
          <w:numId w:val="14"/>
        </w:numPr>
        <w:spacing w:beforeLines="120" w:before="288" w:afterLines="120" w:after="288" w:line="312" w:lineRule="auto"/>
        <w:ind w:left="1418"/>
        <w:rPr>
          <w:color w:val="auto"/>
        </w:rPr>
      </w:pPr>
      <w:r w:rsidRPr="00046D4B">
        <w:rPr>
          <w:color w:val="auto"/>
        </w:rPr>
        <w:t>Pessoa</w:t>
      </w:r>
      <w:r w:rsidR="002D2E49" w:rsidRPr="00046D4B">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F7270E0" w:rsidR="002D2E49" w:rsidRPr="00046D4B" w:rsidRDefault="00C96540" w:rsidP="002D2E49">
      <w:pPr>
        <w:pStyle w:val="Nivel3"/>
        <w:numPr>
          <w:ilvl w:val="2"/>
          <w:numId w:val="14"/>
        </w:numPr>
        <w:spacing w:beforeLines="120" w:before="288" w:afterLines="120" w:after="288" w:line="312" w:lineRule="auto"/>
        <w:ind w:left="1418"/>
        <w:rPr>
          <w:color w:val="auto"/>
        </w:rPr>
      </w:pPr>
      <w:bookmarkStart w:id="11" w:name="_Ref113962336"/>
      <w:r w:rsidRPr="00046D4B">
        <w:rPr>
          <w:color w:val="auto"/>
        </w:rPr>
        <w:lastRenderedPageBreak/>
        <w:t>Agente</w:t>
      </w:r>
      <w:r w:rsidR="002D2E49" w:rsidRPr="00046D4B">
        <w:rPr>
          <w:color w:val="auto"/>
        </w:rPr>
        <w:t xml:space="preserve"> público do órgão ou entidade licitante;</w:t>
      </w:r>
      <w:bookmarkEnd w:id="11"/>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046D4B">
          <w:rPr>
            <w:rStyle w:val="Hyperlink"/>
          </w:rPr>
          <w:t>§ 1º do art. 9º da Lei n.º 14.133, de 2021</w:t>
        </w:r>
      </w:hyperlink>
      <w:r w:rsidRPr="00046D4B">
        <w:t>.</w:t>
      </w:r>
    </w:p>
    <w:p w14:paraId="5CBBB5CA" w14:textId="0DA41DE7"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011253">
        <w:t>2.6.4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D37B89F" w:rsidR="002D2E49" w:rsidRPr="00046D4B" w:rsidRDefault="002D2E49" w:rsidP="002D2E49">
      <w:pPr>
        <w:pStyle w:val="Nivel2"/>
        <w:numPr>
          <w:ilvl w:val="1"/>
          <w:numId w:val="14"/>
        </w:numPr>
        <w:spacing w:beforeLines="120" w:before="288" w:afterLines="120" w:after="288" w:line="312" w:lineRule="auto"/>
        <w:ind w:left="851"/>
      </w:pPr>
      <w:bookmarkStart w:id="12" w:name="art14§2"/>
      <w:bookmarkEnd w:id="12"/>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011253">
        <w:t>2.6.2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011253">
        <w:t>2.6.3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3" w:name="art14§3"/>
      <w:bookmarkEnd w:id="13"/>
      <w:r w:rsidRPr="00046D4B">
        <w:t>Equiparam-se aos autores do projeto as empresas integrantes do mesmo grupo econômico.</w:t>
      </w:r>
    </w:p>
    <w:p w14:paraId="403F3592" w14:textId="5DD7400D" w:rsidR="002D2E49" w:rsidRPr="00046D4B" w:rsidRDefault="002D2E49" w:rsidP="002D2E49">
      <w:pPr>
        <w:pStyle w:val="Nivel2"/>
        <w:numPr>
          <w:ilvl w:val="1"/>
          <w:numId w:val="14"/>
        </w:numPr>
        <w:spacing w:beforeLines="120" w:before="288" w:afterLines="120" w:after="288" w:line="312" w:lineRule="auto"/>
        <w:ind w:left="851"/>
      </w:pPr>
      <w:bookmarkStart w:id="14" w:name="art14§4"/>
      <w:bookmarkEnd w:id="14"/>
      <w:r w:rsidRPr="00046D4B">
        <w:t xml:space="preserve">O disposto nos itens </w:t>
      </w:r>
      <w:r w:rsidRPr="00046D4B">
        <w:fldChar w:fldCharType="begin"/>
      </w:r>
      <w:r w:rsidRPr="00046D4B">
        <w:instrText xml:space="preserve"> REF _Ref114659912 \r \h  \* MERGEFORMAT </w:instrText>
      </w:r>
      <w:r w:rsidRPr="00046D4B">
        <w:fldChar w:fldCharType="separate"/>
      </w:r>
      <w:r w:rsidR="00011253">
        <w:t>2.6.2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011253">
        <w:t>2.6.3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5" w:name="art14§5"/>
      <w:bookmarkEnd w:id="15"/>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046D4B">
          <w:rPr>
            <w:rStyle w:val="Hyperlink"/>
          </w:rPr>
          <w:t>Lei nº 14.133/2021</w:t>
        </w:r>
      </w:hyperlink>
      <w:r w:rsidRPr="00046D4B">
        <w:t>.</w:t>
      </w:r>
    </w:p>
    <w:p w14:paraId="466E89CC" w14:textId="7BBDCE74"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011253">
        <w:rPr>
          <w:rFonts w:ascii="Arial" w:hAnsi="Arial" w:cs="Arial"/>
          <w:sz w:val="20"/>
          <w:szCs w:val="20"/>
        </w:rPr>
        <w:t>2.6.8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624EBA" w:rsidRDefault="002D2E49" w:rsidP="002D2E49">
      <w:pPr>
        <w:pStyle w:val="Nivel2"/>
        <w:ind w:left="999"/>
        <w:rPr>
          <w:color w:val="auto"/>
        </w:rPr>
      </w:pPr>
      <w:r w:rsidRPr="00624EBA">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6" w:name="_Ref113886867"/>
      <w:r w:rsidRPr="00046D4B">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2065DDFA" w14:textId="647FCD56" w:rsidR="002D2E49" w:rsidRPr="00046D4B" w:rsidRDefault="002D2E49" w:rsidP="002D2E49">
      <w:pPr>
        <w:pStyle w:val="Nivel2"/>
        <w:spacing w:beforeLines="120" w:before="288" w:afterLines="120" w:after="288" w:line="312" w:lineRule="auto"/>
        <w:ind w:left="0" w:firstLine="567"/>
        <w:rPr>
          <w:color w:val="auto"/>
        </w:rPr>
      </w:pPr>
      <w:bookmarkStart w:id="17"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011253">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011253">
        <w:rPr>
          <w:color w:val="auto"/>
        </w:rPr>
        <w:t>7.12.1</w:t>
      </w:r>
      <w:r w:rsidRPr="00046D4B">
        <w:rPr>
          <w:color w:val="auto"/>
        </w:rPr>
        <w:fldChar w:fldCharType="end"/>
      </w:r>
      <w:r w:rsidRPr="00046D4B">
        <w:rPr>
          <w:color w:val="auto"/>
        </w:rPr>
        <w:t xml:space="preserve"> deste Edital.</w:t>
      </w:r>
      <w:bookmarkEnd w:id="17"/>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8" w:name="_Ref113968921"/>
      <w:r w:rsidRPr="00046D4B">
        <w:rPr>
          <w:rFonts w:eastAsia="Times New Roman"/>
          <w:color w:val="auto"/>
        </w:rPr>
        <w:t>No cadastramento da proposta inicial, o licitante declarará, em campo próprio do sistema, que:</w:t>
      </w:r>
      <w:bookmarkEnd w:id="18"/>
    </w:p>
    <w:p w14:paraId="76EA4E2F" w14:textId="11666828" w:rsidR="002D2E49" w:rsidRPr="00046D4B" w:rsidRDefault="00C96540" w:rsidP="002D2E49">
      <w:pPr>
        <w:pStyle w:val="Nivel3"/>
        <w:spacing w:beforeLines="120" w:before="288" w:afterLines="120" w:after="288" w:line="312" w:lineRule="auto"/>
        <w:ind w:left="851" w:firstLine="709"/>
        <w:rPr>
          <w:color w:val="auto"/>
        </w:rPr>
      </w:pPr>
      <w:r w:rsidRPr="00046D4B">
        <w:rPr>
          <w:color w:val="auto"/>
        </w:rPr>
        <w:t>Está</w:t>
      </w:r>
      <w:r w:rsidR="002D2E49" w:rsidRPr="00046D4B">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046D4B">
        <w:rPr>
          <w:color w:val="auto"/>
        </w:rPr>
        <w:t>infra legais</w:t>
      </w:r>
      <w:r w:rsidR="002D2E49" w:rsidRPr="00046D4B">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149B8315" w:rsidR="002D2E49" w:rsidRPr="00046D4B" w:rsidRDefault="00C96540" w:rsidP="002D2E49">
      <w:pPr>
        <w:pStyle w:val="Nivel3"/>
        <w:spacing w:beforeLines="120" w:before="288" w:afterLines="120" w:after="288" w:line="312" w:lineRule="auto"/>
        <w:ind w:left="851" w:firstLine="709"/>
        <w:rPr>
          <w:color w:val="auto"/>
        </w:rPr>
      </w:pPr>
      <w:r w:rsidRPr="00046D4B">
        <w:rPr>
          <w:color w:val="auto"/>
        </w:rPr>
        <w:t>Não</w:t>
      </w:r>
      <w:r w:rsidR="002D2E49" w:rsidRPr="00046D4B">
        <w:rPr>
          <w:color w:val="auto"/>
        </w:rPr>
        <w:t xml:space="preserve"> emprega menor de 18 anos em trabalho noturno, perigoso ou insalubre e não emprega menor de 16 anos, salvo menor, a partir de 14 anos, na condição de aprendiz, nos termos do </w:t>
      </w:r>
      <w:hyperlink r:id="rId17" w:anchor="art7" w:history="1">
        <w:r w:rsidR="002D2E49" w:rsidRPr="00046D4B">
          <w:rPr>
            <w:rStyle w:val="Hyperlink"/>
          </w:rPr>
          <w:t>artigo 7°, XXXIII, da Constituição</w:t>
        </w:r>
      </w:hyperlink>
      <w:r w:rsidR="002D2E49" w:rsidRPr="00046D4B">
        <w:rPr>
          <w:color w:val="auto"/>
        </w:rPr>
        <w:t>;</w:t>
      </w:r>
    </w:p>
    <w:p w14:paraId="726CE221" w14:textId="04697287" w:rsidR="002D2E49" w:rsidRPr="00046D4B" w:rsidRDefault="00C96540" w:rsidP="002D2E49">
      <w:pPr>
        <w:pStyle w:val="Nivel3"/>
        <w:spacing w:beforeLines="120" w:before="288" w:afterLines="120" w:after="288" w:line="312" w:lineRule="auto"/>
        <w:ind w:left="851" w:firstLine="709"/>
      </w:pPr>
      <w:r w:rsidRPr="00046D4B">
        <w:t>Não</w:t>
      </w:r>
      <w:r w:rsidR="002D2E49" w:rsidRPr="00046D4B">
        <w:t xml:space="preserve"> possui, em sua cadeia produtiva, empregados executando trabalho degradante ou forçado, observando o disposto nos </w:t>
      </w:r>
      <w:hyperlink r:id="rId18" w:history="1">
        <w:r w:rsidR="002D2E49" w:rsidRPr="00046D4B">
          <w:rPr>
            <w:rStyle w:val="Hyperlink"/>
          </w:rPr>
          <w:t>incisos III e IV do art. 1º e no inciso III do art. 5º da Constituição Federal</w:t>
        </w:r>
      </w:hyperlink>
      <w:r w:rsidR="002D2E49" w:rsidRPr="00046D4B">
        <w:t>;</w:t>
      </w:r>
    </w:p>
    <w:p w14:paraId="562C00BA" w14:textId="38654C38" w:rsidR="002D2E49" w:rsidRPr="00046D4B" w:rsidRDefault="00C96540" w:rsidP="002D2E49">
      <w:pPr>
        <w:pStyle w:val="Nivel3"/>
        <w:spacing w:beforeLines="120" w:before="288" w:afterLines="120" w:after="288" w:line="312" w:lineRule="auto"/>
        <w:ind w:left="851" w:firstLine="709"/>
        <w:rPr>
          <w:color w:val="auto"/>
        </w:rPr>
      </w:pPr>
      <w:r w:rsidRPr="00046D4B">
        <w:rPr>
          <w:color w:val="auto"/>
        </w:rPr>
        <w:t>Cumpre</w:t>
      </w:r>
      <w:r w:rsidR="002D2E49" w:rsidRPr="00046D4B">
        <w:rPr>
          <w:color w:val="auto"/>
        </w:rPr>
        <w:t xml:space="preserv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19"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9"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0" w:anchor="art3" w:history="1">
        <w:r w:rsidRPr="00046D4B">
          <w:rPr>
            <w:rStyle w:val="Hyperlink"/>
          </w:rPr>
          <w:t>artigo 3° da Lei Complementar nº 123, de 2006</w:t>
        </w:r>
      </w:hyperlink>
      <w:r w:rsidRPr="00046D4B">
        <w:t xml:space="preserve">, estando apto a usufruir do tratamento favorecido estabelecido em seus </w:t>
      </w:r>
      <w:hyperlink r:id="rId21" w:anchor="art42" w:history="1">
        <w:r w:rsidRPr="00046D4B">
          <w:rPr>
            <w:rStyle w:val="Hyperlink"/>
          </w:rPr>
          <w:t>arts. 42 a 49</w:t>
        </w:r>
      </w:hyperlink>
      <w:r w:rsidRPr="00046D4B">
        <w:t xml:space="preserve">, observado o disposto nos </w:t>
      </w:r>
      <w:hyperlink r:id="rId22" w:anchor="art4§1" w:history="1">
        <w:r w:rsidRPr="00046D4B">
          <w:rPr>
            <w:rStyle w:val="Hyperlink"/>
          </w:rPr>
          <w:t>§§ 1º ao 3º do art. 4º, da Lei n.º 14.133, de 2021.</w:t>
        </w:r>
        <w:bookmarkEnd w:id="19"/>
      </w:hyperlink>
    </w:p>
    <w:p w14:paraId="2AE3A577" w14:textId="5EDD60A6" w:rsidR="002D2E49" w:rsidRPr="00046D4B" w:rsidRDefault="00C96540" w:rsidP="002D2E49">
      <w:pPr>
        <w:pStyle w:val="Nivel3"/>
        <w:spacing w:beforeLines="120" w:before="288" w:afterLines="120" w:after="288" w:line="312" w:lineRule="auto"/>
        <w:ind w:left="851" w:firstLine="709"/>
      </w:pPr>
      <w:r w:rsidRPr="00046D4B">
        <w:t>No</w:t>
      </w:r>
      <w:r w:rsidR="002D2E49" w:rsidRPr="00046D4B">
        <w:t xml:space="preserve"> item exclusivo para participação de microempresas e empresas de pequeno porte, a assinalação do campo “não” impedirá o prosseguimento no certame, para aquele item;</w:t>
      </w:r>
    </w:p>
    <w:p w14:paraId="7A4FA264" w14:textId="1EAE5C9F" w:rsidR="002D2E49" w:rsidRPr="00046D4B" w:rsidRDefault="00C96540" w:rsidP="002D2E49">
      <w:pPr>
        <w:pStyle w:val="Nivel3"/>
        <w:spacing w:beforeLines="120" w:before="288" w:afterLines="120" w:after="288" w:line="312" w:lineRule="auto"/>
        <w:ind w:left="851" w:firstLine="709"/>
      </w:pPr>
      <w:r w:rsidRPr="00046D4B">
        <w:lastRenderedPageBreak/>
        <w:t>Nos</w:t>
      </w:r>
      <w:r w:rsidR="002D2E49" w:rsidRPr="00046D4B">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002D2E49" w:rsidRPr="00046D4B">
          <w:rPr>
            <w:rStyle w:val="Hyperlink"/>
          </w:rPr>
          <w:t>Lei Complementar nº 123, de 2006</w:t>
        </w:r>
      </w:hyperlink>
      <w:r w:rsidR="002D2E49" w:rsidRPr="00046D4B">
        <w:t>, mesmo que microempresa, empresa de pequeno porte ou sociedade cooperativa.</w:t>
      </w:r>
    </w:p>
    <w:p w14:paraId="5C15C033" w14:textId="76EE4183"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011253">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011253">
        <w:rPr>
          <w:color w:val="auto"/>
        </w:rPr>
        <w:t>3.6</w:t>
      </w:r>
      <w:r w:rsidRPr="00046D4B">
        <w:rPr>
          <w:color w:val="auto"/>
        </w:rPr>
        <w:fldChar w:fldCharType="end"/>
      </w:r>
      <w:r w:rsidRPr="00046D4B">
        <w:rPr>
          <w:color w:val="auto"/>
        </w:rPr>
        <w:t xml:space="preserve"> sujeitará o licitante às sanções previstas na </w:t>
      </w:r>
      <w:hyperlink r:id="rId24"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624EBA" w:rsidRDefault="002D2E49" w:rsidP="002D2E49">
      <w:pPr>
        <w:pStyle w:val="Nivel2"/>
        <w:spacing w:beforeLines="120" w:before="288" w:afterLines="120" w:after="288" w:line="312" w:lineRule="auto"/>
        <w:ind w:left="0" w:firstLine="567"/>
        <w:rPr>
          <w:color w:val="auto"/>
        </w:rPr>
      </w:pPr>
      <w:bookmarkStart w:id="20" w:name="_Ref116992247"/>
      <w:r w:rsidRPr="00624EBA">
        <w:rPr>
          <w:color w:val="auto"/>
        </w:rPr>
        <w:t>Desde que disponibilizada a funcionalidade no sistema, o licitante poderá parametrizar o seu valor final mínimo ou o seu percentual de desconto máximo quando do cadastramento da proposta e obedecerá às seguintes regras:</w:t>
      </w:r>
      <w:bookmarkEnd w:id="20"/>
    </w:p>
    <w:p w14:paraId="3F266650" w14:textId="5BD4D330" w:rsidR="002D2E49" w:rsidRPr="00624EBA" w:rsidRDefault="00C96540" w:rsidP="002D2E49">
      <w:pPr>
        <w:pStyle w:val="Nivel3"/>
        <w:spacing w:beforeLines="120" w:before="288" w:afterLines="120" w:after="288" w:line="312" w:lineRule="auto"/>
        <w:ind w:left="851" w:firstLine="709"/>
        <w:rPr>
          <w:color w:val="auto"/>
        </w:rPr>
      </w:pPr>
      <w:r w:rsidRPr="00624EBA">
        <w:rPr>
          <w:color w:val="auto"/>
        </w:rPr>
        <w:t>A</w:t>
      </w:r>
      <w:r w:rsidR="002D2E49" w:rsidRPr="00624EBA">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142C8516" w:rsidR="002D2E49" w:rsidRPr="00624EBA" w:rsidRDefault="00C96540" w:rsidP="002D2E49">
      <w:pPr>
        <w:pStyle w:val="Nivel3"/>
        <w:spacing w:beforeLines="120" w:before="288" w:afterLines="120" w:after="288" w:line="312" w:lineRule="auto"/>
        <w:ind w:left="851" w:firstLine="709"/>
        <w:rPr>
          <w:color w:val="auto"/>
        </w:rPr>
      </w:pPr>
      <w:r w:rsidRPr="00624EBA">
        <w:rPr>
          <w:color w:val="auto"/>
        </w:rPr>
        <w:t>Os</w:t>
      </w:r>
      <w:r w:rsidR="002D2E49" w:rsidRPr="00624EBA">
        <w:rPr>
          <w:color w:val="auto"/>
        </w:rPr>
        <w:t xml:space="preserve">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405B185A" w:rsidR="002D2E49" w:rsidRPr="00046D4B" w:rsidRDefault="00C96540" w:rsidP="002D2E49">
      <w:pPr>
        <w:pStyle w:val="Nivel3"/>
        <w:spacing w:beforeLines="120" w:before="288" w:afterLines="120" w:after="288" w:line="312" w:lineRule="auto"/>
        <w:ind w:left="851" w:firstLine="709"/>
      </w:pPr>
      <w:r w:rsidRPr="00046D4B">
        <w:t>Valor</w:t>
      </w:r>
      <w:r w:rsidR="002D2E49" w:rsidRPr="00046D4B">
        <w:t xml:space="preserve"> superior a lance já registrado pelo fornecedor no sistema, quando adotado o critério de julgamento por menor preço; e</w:t>
      </w:r>
    </w:p>
    <w:p w14:paraId="69C363F1" w14:textId="0C2A75A7" w:rsidR="002D2E49" w:rsidRPr="00046D4B" w:rsidRDefault="002D2E49" w:rsidP="002D2E49">
      <w:pPr>
        <w:pStyle w:val="Nivel3"/>
        <w:spacing w:beforeLines="120" w:before="288" w:afterLines="120" w:after="288" w:line="312" w:lineRule="auto"/>
        <w:ind w:left="851" w:firstLine="709"/>
      </w:pPr>
      <w:r w:rsidRPr="00046D4B">
        <w:t xml:space="preserve"> </w:t>
      </w:r>
      <w:r w:rsidR="00C96540" w:rsidRPr="00046D4B">
        <w:t>Percentual</w:t>
      </w:r>
      <w:r w:rsidRPr="00046D4B">
        <w:t xml:space="preserve"> de desconto inferior a lance já registrado pelo fornecedor no sistema, quando adotado o critério de julgamento por maior desconto.</w:t>
      </w:r>
    </w:p>
    <w:p w14:paraId="07DE1714" w14:textId="123957AC"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011253">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lastRenderedPageBreak/>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O licitante deverá enviar sua proposta mediante o preenchimento, </w:t>
      </w:r>
      <w:r w:rsidRPr="00046D4B">
        <w:rPr>
          <w:color w:val="1F497D" w:themeColor="text2"/>
        </w:rPr>
        <w:t>no sistema eletrônico</w:t>
      </w:r>
      <w:r w:rsidRPr="00046D4B">
        <w:t>, dos seguintes campos:</w:t>
      </w:r>
    </w:p>
    <w:p w14:paraId="7E264657" w14:textId="73ACA393" w:rsidR="002D2E49" w:rsidRPr="00624EBA" w:rsidRDefault="002D2E49" w:rsidP="002D2E49">
      <w:pPr>
        <w:pStyle w:val="Nivel3"/>
        <w:numPr>
          <w:ilvl w:val="2"/>
          <w:numId w:val="14"/>
        </w:numPr>
        <w:spacing w:beforeLines="120" w:before="288" w:afterLines="120" w:after="288" w:line="312" w:lineRule="auto"/>
        <w:rPr>
          <w:color w:val="auto"/>
        </w:rPr>
      </w:pPr>
      <w:r w:rsidRPr="00624EBA">
        <w:rPr>
          <w:color w:val="auto"/>
        </w:rPr>
        <w:t>valor unitário do item;</w:t>
      </w:r>
    </w:p>
    <w:p w14:paraId="60099410" w14:textId="77777777"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Pr="00046D4B">
        <w:rPr>
          <w:i/>
          <w:color w:val="auto"/>
        </w:rPr>
        <w:t xml:space="preserve">; </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O prazo de validade da </w:t>
      </w:r>
      <w:r w:rsidRPr="00624EBA">
        <w:rPr>
          <w:color w:val="auto"/>
        </w:rPr>
        <w:t xml:space="preserve">proposta não será inferior a 60 (sessenta) dias, a </w:t>
      </w:r>
      <w:r w:rsidRPr="00046D4B">
        <w:t>contar da data de sua apresentação.</w:t>
      </w:r>
    </w:p>
    <w:p w14:paraId="3B93DF6A"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Os licitantes devem respeitar os preços máximos estabelecidos nas normas de regência de contratações públicas, quando participarem de licitações públicas;</w:t>
      </w:r>
    </w:p>
    <w:p w14:paraId="32EEB801" w14:textId="77777777" w:rsidR="002D2E49" w:rsidRPr="00046D4B" w:rsidRDefault="002D2E49" w:rsidP="002D2E49">
      <w:pPr>
        <w:pStyle w:val="Nivel3"/>
        <w:numPr>
          <w:ilvl w:val="2"/>
          <w:numId w:val="14"/>
        </w:numPr>
        <w:spacing w:beforeLines="120" w:before="288" w:afterLines="120" w:after="288" w:line="312" w:lineRule="auto"/>
      </w:pPr>
      <w:r w:rsidRPr="00046D4B">
        <w:t>Caso o critério de julgamento seja o de maior desconto, o preço já decorrente da aplicação do desconto ofertado deverá respeitar os preços máximos previstos no item 4.9.</w:t>
      </w:r>
    </w:p>
    <w:p w14:paraId="0B15D7AE" w14:textId="5685061E"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046D4B">
        <w:t xml:space="preserve">O descumprimento das regras supramencionadas pela Administração por parte dos contratados pode ensejar a </w:t>
      </w:r>
      <w:r w:rsidRPr="00046D4B">
        <w:rPr>
          <w:color w:val="000000" w:themeColor="text1"/>
        </w:rPr>
        <w:t>responsabilização pelo</w:t>
      </w:r>
      <w:r w:rsidRPr="00046D4B">
        <w:t xml:space="preserve"> Tribunal de Contas e, após o devido processo legal, gerar as seguintes consequências: assinatura de prazo para a adoção das medidas necessárias ao exato cumprimento da lei, nos termos do </w:t>
      </w:r>
      <w:hyperlink r:id="rId25" w:history="1">
        <w:r w:rsidRPr="00046D4B">
          <w:rPr>
            <w:rStyle w:val="Hyperlink"/>
          </w:rPr>
          <w:t>art. 71, inciso IX, da Constituição</w:t>
        </w:r>
      </w:hyperlink>
      <w:r w:rsidRPr="00046D4B">
        <w:t xml:space="preserve">; ou condenação dos agentes públicos responsáveis e da empresa contratada ao pagamento dos prejuízos ao erário, caso verificada a ocorrência de superfaturamento por </w:t>
      </w:r>
      <w:r w:rsidR="00C96540" w:rsidRPr="00046D4B">
        <w:t>sobre preço</w:t>
      </w:r>
      <w:r w:rsidRPr="00046D4B">
        <w:t xml:space="preserve">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445C02F0" w:rsidR="002D2E49" w:rsidRPr="00046D4B" w:rsidRDefault="002D2E49" w:rsidP="002D2E49">
      <w:pPr>
        <w:pStyle w:val="Nivel2"/>
        <w:numPr>
          <w:ilvl w:val="1"/>
          <w:numId w:val="14"/>
        </w:numPr>
        <w:spacing w:beforeLines="120" w:before="288" w:afterLines="120" w:after="288" w:line="312" w:lineRule="auto"/>
      </w:pPr>
      <w:r w:rsidRPr="00046D4B">
        <w:t xml:space="preserve">O sistema disponibilizará campo próprio para troca de mensagens entre o </w:t>
      </w:r>
      <w:r w:rsidR="00B872D3">
        <w:t>Agente de Contratação</w:t>
      </w:r>
      <w:r w:rsidRPr="00046D4B">
        <w:t xml:space="preserve"> e os licitantes.</w:t>
      </w:r>
    </w:p>
    <w:p w14:paraId="62C771A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0E529E94" w:rsidR="002D2E49" w:rsidRPr="00046D4B" w:rsidRDefault="002D2E49" w:rsidP="002D2E49">
      <w:pPr>
        <w:pStyle w:val="Nivel2"/>
        <w:numPr>
          <w:ilvl w:val="1"/>
          <w:numId w:val="14"/>
        </w:numPr>
        <w:spacing w:beforeLines="120" w:before="288" w:afterLines="120" w:after="288" w:line="312" w:lineRule="auto"/>
      </w:pPr>
      <w:r w:rsidRPr="00046D4B">
        <w:t xml:space="preserve">O lance deverá ser ofertado pelo </w:t>
      </w:r>
      <w:r w:rsidRPr="00624EBA">
        <w:rPr>
          <w:color w:val="auto"/>
        </w:rPr>
        <w:t>valor unitário do item</w:t>
      </w:r>
      <w:r w:rsidR="00624EBA" w:rsidRPr="00624EBA">
        <w:rPr>
          <w:color w:val="auto"/>
        </w:rPr>
        <w:t>.</w:t>
      </w:r>
    </w:p>
    <w:p w14:paraId="28546292"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Os licitantes poderão oferecer lances sucessivos, observando o horário fixado para abertura da sessão e as regras estabelecidas no Edital.</w:t>
      </w:r>
    </w:p>
    <w:p w14:paraId="48564358" w14:textId="129A4EBD" w:rsidR="002D2E49" w:rsidRPr="00046D4B" w:rsidRDefault="002D2E49" w:rsidP="002D2E49">
      <w:pPr>
        <w:pStyle w:val="Nivel2"/>
        <w:numPr>
          <w:ilvl w:val="1"/>
          <w:numId w:val="14"/>
        </w:numPr>
        <w:spacing w:beforeLines="120" w:before="288" w:afterLines="120" w:after="288" w:line="312" w:lineRule="auto"/>
      </w:pPr>
      <w:r w:rsidRPr="00046D4B">
        <w:t xml:space="preserve">O licitante </w:t>
      </w:r>
      <w:r w:rsidRPr="00624EBA">
        <w:rPr>
          <w:color w:val="auto"/>
        </w:rPr>
        <w:t xml:space="preserve">somente poderá oferecer lance de valor inferior ao último por ele ofertado e registrado pelo sistema. </w:t>
      </w:r>
    </w:p>
    <w:p w14:paraId="30626BAC" w14:textId="24417C4B" w:rsidR="002D2E49" w:rsidRPr="00046D4B" w:rsidRDefault="002D2E49" w:rsidP="002D2E49">
      <w:pPr>
        <w:pStyle w:val="Nivel2"/>
        <w:numPr>
          <w:ilvl w:val="1"/>
          <w:numId w:val="14"/>
        </w:numPr>
        <w:spacing w:beforeLines="120" w:before="288" w:afterLines="120" w:after="288" w:line="312" w:lineRule="auto"/>
      </w:pPr>
      <w:r w:rsidRPr="00046D4B">
        <w:t xml:space="preserve">O intervalo mínimo de diferença de valores ou percentuais entre os lances, que incidirá tanto em relação aos lances intermediários quanto em relação à proposta que cobrir a melhor oferta </w:t>
      </w:r>
      <w:r w:rsidRPr="00624EBA">
        <w:rPr>
          <w:color w:val="auto"/>
        </w:rPr>
        <w:t xml:space="preserve">deverá ser de </w:t>
      </w:r>
      <w:r w:rsidR="00456107" w:rsidRPr="00624EBA">
        <w:rPr>
          <w:color w:val="auto"/>
        </w:rPr>
        <w:t>1</w:t>
      </w:r>
      <w:r w:rsidR="00251552">
        <w:rPr>
          <w:color w:val="auto"/>
        </w:rPr>
        <w:t>00</w:t>
      </w:r>
      <w:r w:rsidRPr="00624EBA">
        <w:rPr>
          <w:color w:val="auto"/>
        </w:rPr>
        <w:t>,</w:t>
      </w:r>
      <w:r w:rsidR="00456107" w:rsidRPr="00624EBA">
        <w:rPr>
          <w:color w:val="auto"/>
        </w:rPr>
        <w:t>00</w:t>
      </w:r>
      <w:r w:rsidRPr="00624EBA">
        <w:rPr>
          <w:color w:val="auto"/>
        </w:rPr>
        <w:t xml:space="preserve"> (</w:t>
      </w:r>
      <w:r w:rsidR="00251552">
        <w:rPr>
          <w:color w:val="auto"/>
        </w:rPr>
        <w:t>cem</w:t>
      </w:r>
      <w:r w:rsidR="00456107" w:rsidRPr="00624EBA">
        <w:rPr>
          <w:color w:val="auto"/>
        </w:rPr>
        <w:t xml:space="preserve"> rea</w:t>
      </w:r>
      <w:r w:rsidR="00251552">
        <w:rPr>
          <w:color w:val="auto"/>
        </w:rPr>
        <w:t>is</w:t>
      </w:r>
      <w:r w:rsidRPr="00624EBA">
        <w:rPr>
          <w:color w:val="auto"/>
        </w:rPr>
        <w:t>).</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24A69D4A" w:rsidR="002D2E49" w:rsidRPr="00046D4B" w:rsidRDefault="002D2E49" w:rsidP="002D2E49">
      <w:pPr>
        <w:pStyle w:val="Nivel2"/>
        <w:numPr>
          <w:ilvl w:val="1"/>
          <w:numId w:val="14"/>
        </w:numPr>
        <w:spacing w:beforeLines="120" w:before="288" w:afterLines="120" w:after="288" w:line="312" w:lineRule="auto"/>
      </w:pPr>
      <w:bookmarkStart w:id="21" w:name="_Hlk113697759"/>
      <w:r w:rsidRPr="00046D4B">
        <w:t>Caso seja adotado para o envio de lances n</w:t>
      </w:r>
      <w:r w:rsidR="00B872D3">
        <w:t>a concorrência</w:t>
      </w:r>
      <w:r w:rsidRPr="00046D4B">
        <w:t xml:space="preserve"> eletrônic</w:t>
      </w:r>
      <w:r w:rsidR="00B872D3">
        <w:t>a</w:t>
      </w:r>
      <w:r w:rsidRPr="00046D4B">
        <w:t xml:space="preserve"> o modo de disputa “aberto”, os licitantes apresentarão lances públicos e sucessivos, com prorrogações.</w:t>
      </w:r>
    </w:p>
    <w:p w14:paraId="60129D32" w14:textId="77777777" w:rsidR="002D2E49" w:rsidRPr="00046D4B" w:rsidRDefault="002D2E49" w:rsidP="002D2E49">
      <w:pPr>
        <w:pStyle w:val="Nivel3"/>
        <w:numPr>
          <w:ilvl w:val="2"/>
          <w:numId w:val="14"/>
        </w:numPr>
        <w:spacing w:beforeLines="120" w:before="288" w:afterLines="120" w:after="288" w:line="312" w:lineRule="auto"/>
        <w:rPr>
          <w:iCs/>
        </w:rPr>
      </w:pPr>
      <w:bookmarkStart w:id="22" w:name="_Hlk113697816"/>
      <w:bookmarkEnd w:id="21"/>
      <w:r w:rsidRPr="00046D4B">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46D4B" w:rsidRDefault="002D2E49" w:rsidP="002D2E49">
      <w:pPr>
        <w:pStyle w:val="Nivel3"/>
        <w:numPr>
          <w:ilvl w:val="2"/>
          <w:numId w:val="14"/>
        </w:numPr>
        <w:spacing w:beforeLines="120" w:before="288" w:afterLines="120" w:after="288" w:line="312" w:lineRule="auto"/>
        <w:rPr>
          <w:iCs/>
        </w:rPr>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46D4B" w:rsidRDefault="002D2E49" w:rsidP="002D2E49">
      <w:pPr>
        <w:pStyle w:val="Nivel3"/>
        <w:numPr>
          <w:ilvl w:val="2"/>
          <w:numId w:val="14"/>
        </w:numPr>
        <w:spacing w:beforeLines="120" w:before="288" w:afterLines="120" w:after="288" w:line="312" w:lineRule="auto"/>
        <w:rPr>
          <w:iCs/>
        </w:rPr>
      </w:pPr>
      <w:r w:rsidRPr="00046D4B">
        <w:t>Não havendo novos lances na forma estabelecida nos itens anteriores, a sessão pública encerrar-se-á automaticamente, e o sistema ordenará e divulgará os lances conforme a ordem final de classificação.</w:t>
      </w:r>
    </w:p>
    <w:p w14:paraId="41FABD73" w14:textId="014F29EA" w:rsidR="002D2E49" w:rsidRPr="00046D4B" w:rsidRDefault="002D2E49" w:rsidP="002D2E49">
      <w:pPr>
        <w:pStyle w:val="Nivel3"/>
        <w:numPr>
          <w:ilvl w:val="2"/>
          <w:numId w:val="14"/>
        </w:numPr>
        <w:spacing w:beforeLines="120" w:before="288" w:afterLines="120" w:after="288" w:line="312" w:lineRule="auto"/>
      </w:pPr>
      <w:r w:rsidRPr="00046D4B">
        <w:t xml:space="preserve">Definida a melhor proposta, se a diferença em relação à proposta classificada em segundo lugar for de pelo menos 5% (cinco por cento), o </w:t>
      </w:r>
      <w:r w:rsidR="002B347E">
        <w:t>Agente de Contratação</w:t>
      </w:r>
      <w:r w:rsidRPr="00046D4B">
        <w:t>, auxiliado pela equipe de apoio, poderá admitir o reinício da disputa aberta, para a definição das demais colocações.</w:t>
      </w:r>
    </w:p>
    <w:p w14:paraId="4B42C090" w14:textId="77777777" w:rsidR="002D2E49" w:rsidRPr="00046D4B" w:rsidRDefault="002D2E49" w:rsidP="002D2E49">
      <w:pPr>
        <w:pStyle w:val="Nivel3"/>
        <w:numPr>
          <w:ilvl w:val="2"/>
          <w:numId w:val="14"/>
        </w:numPr>
        <w:spacing w:beforeLines="120" w:before="288" w:afterLines="120" w:after="288" w:line="312" w:lineRule="auto"/>
        <w:rPr>
          <w:b/>
        </w:rPr>
      </w:pPr>
      <w:r w:rsidRPr="00046D4B">
        <w:t>Após o reinício previsto no item supra, os licitantes serão convocados para apresentar lances intermediários.</w:t>
      </w:r>
      <w:bookmarkStart w:id="23" w:name="_Hlk113631522"/>
      <w:bookmarkEnd w:id="22"/>
    </w:p>
    <w:bookmarkEnd w:id="23"/>
    <w:p w14:paraId="5AE241B5" w14:textId="23E7BB73" w:rsidR="002D2E49" w:rsidRPr="00046D4B" w:rsidRDefault="002D2E49" w:rsidP="002D2E49">
      <w:pPr>
        <w:pStyle w:val="Nivel2"/>
        <w:numPr>
          <w:ilvl w:val="1"/>
          <w:numId w:val="14"/>
        </w:numPr>
        <w:spacing w:beforeLines="120" w:before="288" w:afterLines="120" w:after="288" w:line="312" w:lineRule="auto"/>
      </w:pPr>
      <w:r w:rsidRPr="00046D4B">
        <w:t>Caso seja adotado para o envio de lances n</w:t>
      </w:r>
      <w:r w:rsidR="00B872D3">
        <w:t>a</w:t>
      </w:r>
      <w:r w:rsidRPr="00046D4B">
        <w:t xml:space="preserve"> </w:t>
      </w:r>
      <w:r w:rsidR="00B872D3">
        <w:t>concorrência</w:t>
      </w:r>
      <w:r w:rsidRPr="00046D4B">
        <w:t xml:space="preserve"> eletrônic</w:t>
      </w:r>
      <w:r w:rsidR="00B872D3">
        <w:t>a</w:t>
      </w:r>
      <w:r w:rsidRPr="00046D4B">
        <w:t xml:space="preserve"> o modo de disputa “aberto e fechado”, os licitantes apresentarão lances públicos e sucessivos, com lance final e fechado.</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4F031C"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4" w:name="_Hlk113698144"/>
      <w:r w:rsidRPr="00046D4B">
        <w:t>Após o término dos prazos estabelecidos nos itens anteriores, o sistema ordenará e divulgará os lances segundo a ordem crescente de valores.</w:t>
      </w:r>
    </w:p>
    <w:p w14:paraId="5BD4225E" w14:textId="1B46B3AC" w:rsidR="002D2E49" w:rsidRPr="00046D4B" w:rsidRDefault="002D2E49" w:rsidP="002D2E49">
      <w:pPr>
        <w:pStyle w:val="Nivel2"/>
        <w:numPr>
          <w:ilvl w:val="1"/>
          <w:numId w:val="14"/>
        </w:numPr>
        <w:spacing w:beforeLines="120" w:before="288" w:afterLines="120" w:after="288" w:line="312" w:lineRule="auto"/>
      </w:pPr>
      <w:bookmarkStart w:id="25" w:name="_Ref116973524"/>
      <w:bookmarkEnd w:id="24"/>
      <w:r w:rsidRPr="00046D4B">
        <w:t xml:space="preserve">Caso seja adotado para o envio de lances </w:t>
      </w:r>
      <w:r w:rsidR="00286C54" w:rsidRPr="00046D4B">
        <w:t>na concorrência eletrônica</w:t>
      </w:r>
      <w:r w:rsidRPr="00046D4B">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5"/>
    </w:p>
    <w:p w14:paraId="74374C88" w14:textId="3AF797D3"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011253">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2D4E6A5F" w:rsidR="002D2E49" w:rsidRPr="00046D4B" w:rsidRDefault="002D2E49" w:rsidP="002D2E49">
      <w:pPr>
        <w:pStyle w:val="Nivel3"/>
        <w:numPr>
          <w:ilvl w:val="2"/>
          <w:numId w:val="14"/>
        </w:numPr>
        <w:spacing w:beforeLines="120" w:before="288" w:afterLines="120" w:after="288" w:line="312" w:lineRule="auto"/>
      </w:pPr>
      <w:r w:rsidRPr="00046D4B">
        <w:lastRenderedPageBreak/>
        <w:t xml:space="preserve">Definida a melhor proposta, se a diferença em relação à proposta classificada em segundo lugar for de pelo menos 5% (cinco por cento), o </w:t>
      </w:r>
      <w:r w:rsidR="002B347E">
        <w:t>Agente de Contratação</w:t>
      </w:r>
      <w:r w:rsidRPr="00046D4B">
        <w:t>,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0F342AA6"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w:t>
      </w:r>
      <w:r w:rsidR="00B872D3">
        <w:t>Agente</w:t>
      </w:r>
      <w:r w:rsidRPr="00046D4B">
        <w:t>, no decorrer da etapa competitiva d</w:t>
      </w:r>
      <w:r w:rsidR="00B872D3">
        <w:t>a licitação</w:t>
      </w:r>
      <w:r w:rsidRPr="00046D4B">
        <w:t xml:space="preserve">, o sistema eletrônico poderá permanecer acessível aos licitantes para a recepção dos lances. </w:t>
      </w:r>
    </w:p>
    <w:p w14:paraId="00987CB1" w14:textId="5B021AC4" w:rsidR="002D2E49" w:rsidRPr="00046D4B" w:rsidRDefault="002D2E49" w:rsidP="002D2E49">
      <w:pPr>
        <w:pStyle w:val="Nivel2"/>
        <w:numPr>
          <w:ilvl w:val="1"/>
          <w:numId w:val="14"/>
        </w:numPr>
        <w:spacing w:beforeLines="120" w:before="288" w:afterLines="120" w:after="288" w:line="312" w:lineRule="auto"/>
      </w:pPr>
      <w:r w:rsidRPr="00046D4B">
        <w:t xml:space="preserve">Quando a desconexão do sistema eletrônico para o </w:t>
      </w:r>
      <w:r w:rsidR="002B347E">
        <w:t>Agente de Contratação</w:t>
      </w:r>
      <w:r w:rsidRPr="00046D4B">
        <w:t xml:space="preserve"> persistir por tempo superior a dez minutos, a sessão pública será suspensa e reiniciada somente após decorridas vinte e quatro horas da comunicação do fato pelo </w:t>
      </w:r>
      <w:r w:rsidR="002B347E">
        <w:t>Agente de Contratação</w:t>
      </w:r>
      <w:r w:rsidRPr="00046D4B">
        <w:t xml:space="preserve">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27"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28"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57BCCFAF" w:rsidR="002D2E49" w:rsidRPr="00046D4B" w:rsidRDefault="00286C54" w:rsidP="002D2E49">
      <w:pPr>
        <w:pStyle w:val="Nivel4"/>
        <w:numPr>
          <w:ilvl w:val="3"/>
          <w:numId w:val="14"/>
        </w:numPr>
        <w:spacing w:beforeLines="120" w:before="288" w:afterLines="120" w:after="288" w:line="312" w:lineRule="auto"/>
        <w:ind w:left="2552"/>
      </w:pPr>
      <w:r w:rsidRPr="00046D4B">
        <w:t>Disputa</w:t>
      </w:r>
      <w:r w:rsidR="002D2E49" w:rsidRPr="00046D4B">
        <w:t xml:space="preserve"> final, hipótese em que os licitantes empatados poderão apresentar nova proposta em ato contínuo à classificação;</w:t>
      </w:r>
    </w:p>
    <w:p w14:paraId="36C5498C" w14:textId="01377666" w:rsidR="002D2E49" w:rsidRPr="00046D4B" w:rsidRDefault="00286C54" w:rsidP="002D2E49">
      <w:pPr>
        <w:pStyle w:val="Nivel4"/>
        <w:numPr>
          <w:ilvl w:val="3"/>
          <w:numId w:val="14"/>
        </w:numPr>
        <w:spacing w:beforeLines="120" w:before="288" w:afterLines="120" w:after="288" w:line="312" w:lineRule="auto"/>
        <w:ind w:left="2552"/>
      </w:pPr>
      <w:r w:rsidRPr="00046D4B">
        <w:t>Avaliação</w:t>
      </w:r>
      <w:r w:rsidR="002D2E49" w:rsidRPr="00046D4B">
        <w:t xml:space="preserve"> do desempenho contratual prévio dos licitantes, para a qual deverão preferencialmente ser utilizados registros cadastrais para efeito de atesto de cumprimento de obrigações previstos nesta Lei;</w:t>
      </w:r>
    </w:p>
    <w:p w14:paraId="49A35008" w14:textId="0B88BA27" w:rsidR="002D2E49" w:rsidRPr="00046D4B" w:rsidRDefault="00286C54" w:rsidP="002D2E49">
      <w:pPr>
        <w:pStyle w:val="Nivel4"/>
        <w:numPr>
          <w:ilvl w:val="3"/>
          <w:numId w:val="14"/>
        </w:numPr>
        <w:spacing w:beforeLines="120" w:before="288" w:afterLines="120" w:after="288" w:line="312" w:lineRule="auto"/>
        <w:ind w:left="2552"/>
      </w:pPr>
      <w:r w:rsidRPr="00046D4B">
        <w:t>Desenvolvimento</w:t>
      </w:r>
      <w:r w:rsidR="002D2E49" w:rsidRPr="00046D4B">
        <w:t xml:space="preserve"> pelo licitante de ações de equidade entre homens e mulheres no ambiente de trabalho, conforme regulamento;</w:t>
      </w:r>
    </w:p>
    <w:p w14:paraId="19422A63" w14:textId="7595071B" w:rsidR="002D2E49" w:rsidRPr="00046D4B" w:rsidRDefault="00286C54" w:rsidP="002D2E49">
      <w:pPr>
        <w:pStyle w:val="Nivel4"/>
        <w:numPr>
          <w:ilvl w:val="3"/>
          <w:numId w:val="14"/>
        </w:numPr>
        <w:spacing w:beforeLines="120" w:before="288" w:afterLines="120" w:after="288" w:line="312" w:lineRule="auto"/>
        <w:ind w:left="2552"/>
      </w:pPr>
      <w:r w:rsidRPr="00046D4B">
        <w:t>Desenvolvimento</w:t>
      </w:r>
      <w:r w:rsidR="002D2E49" w:rsidRPr="00046D4B">
        <w:t xml:space="preserve">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0576EAFB" w:rsidR="002D2E49" w:rsidRPr="00046D4B" w:rsidRDefault="00286C54" w:rsidP="002D2E49">
      <w:pPr>
        <w:pStyle w:val="Nivel4"/>
        <w:numPr>
          <w:ilvl w:val="3"/>
          <w:numId w:val="14"/>
        </w:numPr>
        <w:spacing w:beforeLines="120" w:before="288" w:afterLines="120" w:after="288" w:line="312" w:lineRule="auto"/>
        <w:ind w:left="2552"/>
      </w:pPr>
      <w:bookmarkStart w:id="26" w:name="art60§1i"/>
      <w:bookmarkEnd w:id="26"/>
      <w:r w:rsidRPr="00046D4B">
        <w:t>Empresas</w:t>
      </w:r>
      <w:r w:rsidR="002D2E49" w:rsidRPr="00046D4B">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2024E6CB" w:rsidR="002D2E49" w:rsidRPr="00046D4B" w:rsidRDefault="00286C54" w:rsidP="002D2E49">
      <w:pPr>
        <w:pStyle w:val="Nivel4"/>
        <w:numPr>
          <w:ilvl w:val="3"/>
          <w:numId w:val="14"/>
        </w:numPr>
        <w:spacing w:beforeLines="120" w:before="288" w:afterLines="120" w:after="288" w:line="312" w:lineRule="auto"/>
        <w:ind w:left="2552"/>
      </w:pPr>
      <w:bookmarkStart w:id="27" w:name="art60§1ii"/>
      <w:bookmarkEnd w:id="27"/>
      <w:r w:rsidRPr="00046D4B">
        <w:t>Empresas</w:t>
      </w:r>
      <w:r w:rsidR="002D2E49" w:rsidRPr="00046D4B">
        <w:t xml:space="preserve"> brasileiras;</w:t>
      </w:r>
    </w:p>
    <w:p w14:paraId="6E97BCC9" w14:textId="75C6EDE0" w:rsidR="002D2E49" w:rsidRPr="00046D4B" w:rsidRDefault="00286C54" w:rsidP="002D2E49">
      <w:pPr>
        <w:pStyle w:val="Nivel4"/>
        <w:numPr>
          <w:ilvl w:val="3"/>
          <w:numId w:val="14"/>
        </w:numPr>
        <w:spacing w:beforeLines="120" w:before="288" w:afterLines="120" w:after="288" w:line="312" w:lineRule="auto"/>
        <w:ind w:left="2552"/>
      </w:pPr>
      <w:bookmarkStart w:id="28" w:name="art60§1iii"/>
      <w:bookmarkEnd w:id="28"/>
      <w:r w:rsidRPr="00046D4B">
        <w:lastRenderedPageBreak/>
        <w:t>Empresas</w:t>
      </w:r>
      <w:r w:rsidR="002D2E49" w:rsidRPr="00046D4B">
        <w:t xml:space="preserve"> que invistam em pesquisa e no desenvolvimento de tecnologia no País;</w:t>
      </w:r>
    </w:p>
    <w:p w14:paraId="4E3266E0" w14:textId="333D5495" w:rsidR="002D2E49" w:rsidRPr="00046D4B" w:rsidRDefault="00286C54" w:rsidP="002D2E49">
      <w:pPr>
        <w:pStyle w:val="Nivel4"/>
        <w:numPr>
          <w:ilvl w:val="3"/>
          <w:numId w:val="14"/>
        </w:numPr>
        <w:spacing w:beforeLines="120" w:before="288" w:afterLines="120" w:after="288" w:line="312" w:lineRule="auto"/>
        <w:ind w:left="2552"/>
      </w:pPr>
      <w:bookmarkStart w:id="29" w:name="art60§1iv"/>
      <w:bookmarkEnd w:id="29"/>
      <w:r w:rsidRPr="00046D4B">
        <w:t>Empresas</w:t>
      </w:r>
      <w:r w:rsidR="002D2E49" w:rsidRPr="00046D4B">
        <w:t xml:space="preserve"> que comprovem a prática de mitigação, nos termos da </w:t>
      </w:r>
      <w:hyperlink r:id="rId29" w:anchor=":~:text=LEI%20N%C2%BA%2012.187%2C%20DE%2029%20DE%20DEZEMBRO%20DE%202009.&amp;text=Institui%20a%20Pol%C3%ADtica%20Nacional%20sobre,PNMC%20e%20d%C3%A1%20outras%20provid%C3%AAncias." w:history="1">
        <w:r w:rsidR="002D2E49" w:rsidRPr="00046D4B">
          <w:rPr>
            <w:rStyle w:val="Hyperlink"/>
          </w:rPr>
          <w:t>Lei nº 12.187, de 29 de dezembro de 2009</w:t>
        </w:r>
      </w:hyperlink>
      <w:r w:rsidR="002D2E49" w:rsidRPr="00046D4B">
        <w:t>.</w:t>
      </w:r>
    </w:p>
    <w:p w14:paraId="7EA182F4" w14:textId="00ACFAC2" w:rsidR="002D2E49" w:rsidRPr="00046D4B" w:rsidRDefault="002D2E49" w:rsidP="002D2E49">
      <w:pPr>
        <w:pStyle w:val="Nivel2"/>
        <w:numPr>
          <w:ilvl w:val="1"/>
          <w:numId w:val="14"/>
        </w:numPr>
        <w:spacing w:beforeLines="120" w:before="288" w:afterLines="120" w:after="288" w:line="312" w:lineRule="auto"/>
      </w:pPr>
      <w:r w:rsidRPr="00046D4B">
        <w:t xml:space="preserve">Encerrada a etapa de envio </w:t>
      </w:r>
      <w:r w:rsidRPr="00624EBA">
        <w:rPr>
          <w:color w:val="auto"/>
        </w:rPr>
        <w:t xml:space="preserve">de lances da sessão pública, na hipótese da proposta do primeiro colocado permanecer acima do preço máximo ou inferior ao desconto definido para a contratação, o </w:t>
      </w:r>
      <w:r w:rsidR="002B347E" w:rsidRPr="00624EBA">
        <w:rPr>
          <w:color w:val="auto"/>
        </w:rPr>
        <w:t xml:space="preserve">Agente </w:t>
      </w:r>
      <w:r w:rsidR="002B347E">
        <w:t>de Contratação</w:t>
      </w:r>
      <w:r w:rsidRPr="00046D4B">
        <w:t xml:space="preserve"> poderá negociar condições mais 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6C0D1F32" w:rsidR="002D2E49" w:rsidRPr="00046D4B" w:rsidRDefault="002D2E49" w:rsidP="002D2E49">
      <w:pPr>
        <w:pStyle w:val="Nivel3"/>
        <w:numPr>
          <w:ilvl w:val="2"/>
          <w:numId w:val="14"/>
        </w:numPr>
        <w:spacing w:beforeLines="120" w:before="288" w:afterLines="120" w:after="288" w:line="312" w:lineRule="auto"/>
      </w:pPr>
      <w:r w:rsidRPr="00046D4B">
        <w:t xml:space="preserve">O </w:t>
      </w:r>
      <w:r w:rsidR="002B347E">
        <w:t xml:space="preserve">Agente de </w:t>
      </w:r>
      <w:r w:rsidR="002B347E" w:rsidRPr="00624EBA">
        <w:rPr>
          <w:color w:val="auto"/>
        </w:rPr>
        <w:t>Contratação</w:t>
      </w:r>
      <w:r w:rsidRPr="00624EBA">
        <w:rPr>
          <w:color w:val="auto"/>
        </w:rPr>
        <w:t xml:space="preserve"> solicitará ao licitante mais bem classificado que, no prazo de </w:t>
      </w:r>
      <w:r w:rsidR="00C55D06" w:rsidRPr="00624EBA">
        <w:rPr>
          <w:color w:val="auto"/>
        </w:rPr>
        <w:t>2</w:t>
      </w:r>
      <w:r w:rsidRPr="00624EBA">
        <w:rPr>
          <w:color w:val="auto"/>
        </w:rPr>
        <w:t xml:space="preserve"> (</w:t>
      </w:r>
      <w:r w:rsidR="00C55D06" w:rsidRPr="00624EBA">
        <w:rPr>
          <w:color w:val="auto"/>
        </w:rPr>
        <w:t>duas</w:t>
      </w:r>
      <w:r w:rsidRPr="00624EBA">
        <w:rPr>
          <w:color w:val="auto"/>
        </w:rPr>
        <w:t xml:space="preserve">) horas, envie a proposta adequada ao último lance ofertado após a negociação </w:t>
      </w:r>
      <w:r w:rsidRPr="00046D4B">
        <w:t>realizada, acompanhada, se for o caso, dos documentos complementares, quando necessários à confirmação daqueles exigidos neste Edital e já apresentados.</w:t>
      </w:r>
      <w:bookmarkStart w:id="30" w:name="_Hlk117016948"/>
    </w:p>
    <w:bookmarkEnd w:id="30"/>
    <w:p w14:paraId="4C334A80" w14:textId="202DFA81"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 xml:space="preserve">É facultado ao </w:t>
      </w:r>
      <w:r w:rsidR="002B347E">
        <w:t>Agente de Contratação</w:t>
      </w:r>
      <w:r w:rsidRPr="00046D4B">
        <w:rPr>
          <w:rFonts w:eastAsia="Times New Roman"/>
        </w:rPr>
        <w:t xml:space="preserve"> prorrogar o prazo estabelecido, a partir de solicitação fundamentada feita no chat pelo licitante, antes de findo o prazo.</w:t>
      </w:r>
    </w:p>
    <w:p w14:paraId="66BDF67A" w14:textId="75470E5E"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 xml:space="preserve">Após a negociação do preço, o </w:t>
      </w:r>
      <w:r w:rsidR="002B347E">
        <w:t>Agente de Contratação</w:t>
      </w:r>
      <w:r w:rsidRPr="00046D4B">
        <w:t xml:space="preserve">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1" w:name="_Ref117019424"/>
    </w:p>
    <w:p w14:paraId="096BC879" w14:textId="53C13CE7"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w:t>
      </w:r>
      <w:r w:rsidR="002B347E">
        <w:t>Agente de Contratação</w:t>
      </w:r>
      <w:r w:rsidRPr="00046D4B">
        <w:t xml:space="preserve"> verificará se o licitante provisoriamente classificado em primeiro lugar atende às condições de participação no certame, conforme previsto no </w:t>
      </w:r>
      <w:hyperlink r:id="rId30"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011253">
        <w:t>2.6</w:t>
      </w:r>
      <w:r w:rsidRPr="00046D4B">
        <w:fldChar w:fldCharType="end"/>
      </w:r>
      <w:r w:rsidRPr="00046D4B">
        <w:t xml:space="preserve"> do Edital, </w:t>
      </w:r>
      <w:bookmarkEnd w:id="31"/>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lastRenderedPageBreak/>
        <w:t>b) Cadastro Nacional de Empresas Inidôneas e Suspensas - CEIS, mantido pela Controladoria-Geral da União (</w:t>
      </w:r>
      <w:hyperlink r:id="rId31"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2"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624EBA" w:rsidRDefault="002D2E49" w:rsidP="002D2E49">
      <w:pPr>
        <w:pStyle w:val="Nivel2"/>
        <w:ind w:left="999"/>
        <w:rPr>
          <w:color w:val="auto"/>
        </w:rPr>
      </w:pPr>
      <w:r w:rsidRPr="00046D4B">
        <w:t xml:space="preserve">A </w:t>
      </w:r>
      <w:r w:rsidRPr="00624EBA">
        <w:rPr>
          <w:color w:val="auto"/>
        </w:rPr>
        <w:t xml:space="preserve">consulta aos cadastros será realizada em nome da empresa licitante e também de seu sócio majoritário, por força da vedação de que trata o </w:t>
      </w:r>
      <w:hyperlink r:id="rId33" w:anchor=":~:text=%C3%A0s%20seguintes%20comina%C3%A7%C3%B5es%3A-,Art.,n%C2%BA%2012.120%2C%20de%202009)." w:history="1">
        <w:r w:rsidRPr="00624EBA">
          <w:rPr>
            <w:rStyle w:val="Hyperlink"/>
            <w:color w:val="auto"/>
          </w:rPr>
          <w:t>artigo 12 da Lei n° 8.429, de 1992</w:t>
        </w:r>
      </w:hyperlink>
      <w:r w:rsidRPr="00624EBA">
        <w:rPr>
          <w:color w:val="auto"/>
        </w:rPr>
        <w:t>.</w:t>
      </w:r>
    </w:p>
    <w:p w14:paraId="663FB6C4" w14:textId="3B5B7256" w:rsidR="002D2E49" w:rsidRPr="00046D4B" w:rsidRDefault="002D2E49" w:rsidP="002D2E49">
      <w:pPr>
        <w:pStyle w:val="Nivel2"/>
        <w:spacing w:beforeLines="120" w:before="288" w:afterLines="120" w:after="288" w:line="312" w:lineRule="auto"/>
        <w:ind w:left="0" w:firstLine="567"/>
      </w:pPr>
      <w:r w:rsidRPr="00624EBA">
        <w:rPr>
          <w:color w:val="auto"/>
        </w:rPr>
        <w:t xml:space="preserve">Caso conste na Consulta de Situação do licitante a existência de Ocorrências Impeditivas Indiretas, o </w:t>
      </w:r>
      <w:r w:rsidR="002B347E">
        <w:t>Agente de Contratação</w:t>
      </w:r>
      <w:r w:rsidRPr="00046D4B">
        <w:rPr>
          <w:color w:val="auto"/>
        </w:rPr>
        <w:t xml:space="preserve"> diligenciará para v</w:t>
      </w:r>
      <w:r w:rsidRPr="00046D4B">
        <w:t xml:space="preserve">erificar se houve fraude por parte das empresas apontadas no Relatório de Ocorrências Impeditivas Indiretas. </w:t>
      </w:r>
    </w:p>
    <w:p w14:paraId="3553728B" w14:textId="77777777" w:rsidR="002D2E49" w:rsidRPr="00046D4B" w:rsidRDefault="002D2E49" w:rsidP="002D2E49">
      <w:pPr>
        <w:pStyle w:val="Nivel3"/>
        <w:spacing w:beforeLines="120" w:before="288" w:afterLines="120" w:after="288" w:line="312" w:lineRule="auto"/>
        <w:ind w:left="851" w:firstLine="709"/>
      </w:pPr>
      <w:r w:rsidRPr="00046D4B">
        <w:t xml:space="preserve">A tentativa de burla será verificada por meio dos vínculos societários, linhas de fornecimento similares, dentre outros. </w:t>
      </w:r>
    </w:p>
    <w:p w14:paraId="5D5E0334" w14:textId="77777777" w:rsidR="002D2E49" w:rsidRPr="00624EBA" w:rsidRDefault="002D2E49" w:rsidP="002D2E49">
      <w:pPr>
        <w:pStyle w:val="Nivel3"/>
        <w:spacing w:beforeLines="120" w:before="288" w:afterLines="120" w:after="288" w:line="312" w:lineRule="auto"/>
        <w:ind w:left="851" w:firstLine="709"/>
        <w:rPr>
          <w:color w:val="auto"/>
        </w:rPr>
      </w:pPr>
      <w:r w:rsidRPr="00046D4B">
        <w:t xml:space="preserve">O licitante será convocado </w:t>
      </w:r>
      <w:r w:rsidRPr="00624EBA">
        <w:rPr>
          <w:color w:val="auto"/>
        </w:rPr>
        <w:t xml:space="preserve">para manifestação previamente a uma eventual desclassificação. </w:t>
      </w:r>
    </w:p>
    <w:p w14:paraId="7AADD161" w14:textId="77777777" w:rsidR="002D2E49" w:rsidRPr="00624EBA" w:rsidRDefault="002D2E49" w:rsidP="002D2E49">
      <w:pPr>
        <w:pStyle w:val="Nivel3"/>
        <w:spacing w:beforeLines="120" w:before="288" w:afterLines="120" w:after="288" w:line="312" w:lineRule="auto"/>
        <w:ind w:left="851" w:firstLine="709"/>
        <w:rPr>
          <w:color w:val="auto"/>
        </w:rPr>
      </w:pPr>
      <w:r w:rsidRPr="00624EBA">
        <w:rPr>
          <w:color w:val="auto"/>
        </w:rPr>
        <w:t>Constatada a existência de sanção, o licitante será reputado inabilitado, por falta de condição de participação.</w:t>
      </w:r>
    </w:p>
    <w:p w14:paraId="7946813A" w14:textId="77777777" w:rsidR="002D2E49" w:rsidRPr="00624EBA" w:rsidRDefault="002D2E49" w:rsidP="002D2E49">
      <w:pPr>
        <w:pStyle w:val="Nivel2"/>
        <w:spacing w:beforeLines="120" w:before="288" w:afterLines="120" w:after="288" w:line="312" w:lineRule="auto"/>
        <w:ind w:left="0" w:firstLine="567"/>
        <w:rPr>
          <w:color w:val="auto"/>
        </w:rPr>
      </w:pPr>
      <w:r w:rsidRPr="00624EBA">
        <w:rPr>
          <w:color w:val="auto"/>
        </w:rPr>
        <w:t>Caso atendidas as condições de participação, será iniciado o procedimento de habilitação.</w:t>
      </w:r>
    </w:p>
    <w:p w14:paraId="20D88C2D" w14:textId="11EED16F" w:rsidR="002D2E49" w:rsidRPr="00046D4B" w:rsidRDefault="002D2E49" w:rsidP="002D2E49">
      <w:pPr>
        <w:pStyle w:val="Nivel2"/>
        <w:spacing w:beforeLines="120" w:before="288" w:afterLines="120" w:after="288" w:line="312" w:lineRule="auto"/>
        <w:ind w:left="0" w:firstLine="567"/>
      </w:pPr>
      <w:r w:rsidRPr="00624EBA">
        <w:rPr>
          <w:color w:val="auto"/>
        </w:rPr>
        <w:t>Caso o licitante provisoriamente classific</w:t>
      </w:r>
      <w:r w:rsidRPr="00046D4B">
        <w:t xml:space="preserve">ado em primeiro lugar tenha se utilizado de algum tratamento favorecido às ME/EPPs, o </w:t>
      </w:r>
      <w:r w:rsidR="002B347E">
        <w:t>Agente de Contratação</w:t>
      </w:r>
      <w:r w:rsidRPr="00046D4B">
        <w:t xml:space="preserve">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011253">
        <w:t>2.4.1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011253">
        <w:t>3.6</w:t>
      </w:r>
      <w:r w:rsidRPr="00046D4B">
        <w:fldChar w:fldCharType="end"/>
      </w:r>
      <w:r w:rsidRPr="00046D4B">
        <w:t xml:space="preserve"> deste edital.</w:t>
      </w:r>
    </w:p>
    <w:p w14:paraId="2E8668CD" w14:textId="674D377F"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w:t>
      </w:r>
      <w:r w:rsidR="002B347E">
        <w:t>Agente de Contratação</w:t>
      </w:r>
      <w:r w:rsidRPr="00046D4B">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5B4B85DD" w:rsidR="002D2E49" w:rsidRPr="00046D4B" w:rsidRDefault="00286C54" w:rsidP="002D2E49">
      <w:pPr>
        <w:pStyle w:val="Nivel3"/>
        <w:spacing w:beforeLines="120" w:before="288" w:afterLines="120" w:after="288" w:line="312" w:lineRule="auto"/>
        <w:ind w:left="993" w:hanging="142"/>
        <w:rPr>
          <w:b/>
        </w:rPr>
      </w:pPr>
      <w:r w:rsidRPr="00046D4B">
        <w:t>Contiver</w:t>
      </w:r>
      <w:r w:rsidR="002D2E49" w:rsidRPr="00046D4B">
        <w:t xml:space="preserve"> vícios insanáveis;</w:t>
      </w:r>
    </w:p>
    <w:p w14:paraId="57D361CA" w14:textId="78F9F7D1" w:rsidR="002D2E49" w:rsidRPr="00046D4B" w:rsidRDefault="00286C54" w:rsidP="002D2E49">
      <w:pPr>
        <w:pStyle w:val="Nivel3"/>
        <w:spacing w:beforeLines="120" w:before="288" w:afterLines="120" w:after="288" w:line="312" w:lineRule="auto"/>
        <w:ind w:left="993" w:hanging="142"/>
        <w:rPr>
          <w:b/>
        </w:rPr>
      </w:pPr>
      <w:r w:rsidRPr="00046D4B">
        <w:t>Não</w:t>
      </w:r>
      <w:r w:rsidR="002D2E49" w:rsidRPr="00046D4B">
        <w:t xml:space="preserve"> obedecer às especificações técnicas contidas no Termo de Referência;</w:t>
      </w:r>
    </w:p>
    <w:p w14:paraId="635B79AB" w14:textId="4B745079" w:rsidR="002D2E49" w:rsidRPr="00046D4B" w:rsidRDefault="00286C54" w:rsidP="002D2E49">
      <w:pPr>
        <w:pStyle w:val="Nivel3"/>
        <w:spacing w:beforeLines="120" w:before="288" w:afterLines="120" w:after="288" w:line="312" w:lineRule="auto"/>
        <w:ind w:left="993" w:hanging="142"/>
        <w:rPr>
          <w:b/>
        </w:rPr>
      </w:pPr>
      <w:r w:rsidRPr="00046D4B">
        <w:t>Apresentar</w:t>
      </w:r>
      <w:r w:rsidR="002D2E49" w:rsidRPr="00046D4B">
        <w:t xml:space="preserve"> preços inexequíveis ou permanecerem acima do preço máximo definido para a contratação;</w:t>
      </w:r>
    </w:p>
    <w:p w14:paraId="4757758E" w14:textId="5C452074" w:rsidR="002D2E49" w:rsidRPr="00046D4B" w:rsidRDefault="00286C54" w:rsidP="002D2E49">
      <w:pPr>
        <w:pStyle w:val="Nivel3"/>
        <w:spacing w:beforeLines="120" w:before="288" w:afterLines="120" w:after="288" w:line="312" w:lineRule="auto"/>
        <w:ind w:left="993" w:hanging="142"/>
        <w:rPr>
          <w:b/>
        </w:rPr>
      </w:pPr>
      <w:r w:rsidRPr="00046D4B">
        <w:lastRenderedPageBreak/>
        <w:t>Não</w:t>
      </w:r>
      <w:r w:rsidR="002D2E49" w:rsidRPr="00046D4B">
        <w:t xml:space="preserve"> tiverem sua exequibilidade demonstrada, quando exigido pela Administração;</w:t>
      </w:r>
    </w:p>
    <w:p w14:paraId="014599AA" w14:textId="4D267A3C" w:rsidR="002D2E49" w:rsidRPr="00046D4B" w:rsidRDefault="00286C54" w:rsidP="002D2E49">
      <w:pPr>
        <w:pStyle w:val="Nivel3"/>
        <w:spacing w:beforeLines="120" w:before="288" w:afterLines="120" w:after="288" w:line="312" w:lineRule="auto"/>
        <w:ind w:left="993" w:hanging="142"/>
        <w:rPr>
          <w:b/>
        </w:rPr>
      </w:pPr>
      <w:r w:rsidRPr="00046D4B">
        <w:t>Apresentar</w:t>
      </w:r>
      <w:r w:rsidR="002D2E49" w:rsidRPr="00046D4B">
        <w:t xml:space="preserve">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59483EE5"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xml:space="preserve">, só será considerada após diligência do </w:t>
      </w:r>
      <w:r w:rsidR="002B347E">
        <w:t>Agente de Contratação</w:t>
      </w:r>
      <w:r w:rsidRPr="00046D4B">
        <w:t>, que comprove:</w:t>
      </w:r>
    </w:p>
    <w:p w14:paraId="3D64F378" w14:textId="3129652E" w:rsidR="002D2E49" w:rsidRPr="00624EBA" w:rsidRDefault="00286C54" w:rsidP="002D2E49">
      <w:pPr>
        <w:pStyle w:val="Nivel4"/>
        <w:spacing w:beforeLines="120" w:before="288" w:afterLines="120" w:after="288" w:line="312" w:lineRule="auto"/>
        <w:ind w:left="2268" w:firstLine="851"/>
      </w:pPr>
      <w:r w:rsidRPr="00046D4B">
        <w:t>Que</w:t>
      </w:r>
      <w:r w:rsidR="002D2E49" w:rsidRPr="00046D4B">
        <w:t xml:space="preserve"> </w:t>
      </w:r>
      <w:r w:rsidR="002D2E49" w:rsidRPr="00624EBA">
        <w:t>o custo do licitante ultrapassa o valor da proposta; e</w:t>
      </w:r>
    </w:p>
    <w:p w14:paraId="64DD22BA" w14:textId="63EF41C1" w:rsidR="002D2E49" w:rsidRPr="00046D4B" w:rsidRDefault="00286C54" w:rsidP="002D2E49">
      <w:pPr>
        <w:pStyle w:val="Nivel4"/>
        <w:spacing w:beforeLines="120" w:before="288" w:afterLines="120" w:after="288" w:line="312" w:lineRule="auto"/>
        <w:ind w:left="2268" w:firstLine="851"/>
      </w:pPr>
      <w:r w:rsidRPr="00624EBA">
        <w:t>Inexistirem</w:t>
      </w:r>
      <w:r w:rsidR="002D2E49" w:rsidRPr="00624EBA">
        <w:t xml:space="preserve"> </w:t>
      </w:r>
      <w:r w:rsidR="002D2E49" w:rsidRPr="00046D4B">
        <w:t>custos de oportunidade capazes de justificar o vulto da oferta.</w:t>
      </w:r>
    </w:p>
    <w:p w14:paraId="128A1523" w14:textId="6130B070" w:rsidR="002D2E49" w:rsidRPr="00046D4B" w:rsidRDefault="002D2E49" w:rsidP="002D2E49">
      <w:pPr>
        <w:pStyle w:val="Nivel2"/>
        <w:spacing w:beforeLines="120" w:before="288" w:afterLines="120" w:after="288" w:line="312" w:lineRule="auto"/>
        <w:ind w:left="0" w:firstLine="567"/>
        <w:rPr>
          <w:b/>
          <w:bCs/>
        </w:rPr>
      </w:pPr>
      <w:r w:rsidRPr="00046D4B">
        <w:t xml:space="preserve">Em contratação de serviços de engenharia, além das disposições acima, a análise de exequibilidade e </w:t>
      </w:r>
      <w:r w:rsidR="00360DEA" w:rsidRPr="00046D4B">
        <w:t>sobre preço</w:t>
      </w:r>
      <w:r w:rsidRPr="00046D4B">
        <w:t xml:space="preserve"> considerará o seguinte:</w:t>
      </w:r>
    </w:p>
    <w:p w14:paraId="565991D7" w14:textId="56133A81" w:rsidR="002D2E49" w:rsidRPr="00046D4B" w:rsidRDefault="002D2E49" w:rsidP="002D2E49">
      <w:pPr>
        <w:pStyle w:val="Nivel3"/>
        <w:spacing w:beforeLines="120" w:before="288" w:afterLines="120" w:after="288" w:line="312" w:lineRule="auto"/>
        <w:ind w:left="993" w:firstLine="709"/>
        <w:rPr>
          <w:b/>
        </w:rPr>
      </w:pPr>
      <w:r w:rsidRPr="00046D4B">
        <w:t xml:space="preserve">Nos regimes de execução por tarefa, empreitada por preço global ou empreitada integral, semi-integrada ou integrada, a caracterização do </w:t>
      </w:r>
      <w:r w:rsidR="00360DEA" w:rsidRPr="00046D4B">
        <w:t>sobre preço</w:t>
      </w:r>
      <w:r w:rsidRPr="00046D4B">
        <w:t xml:space="preserve"> se dará pela superação do valor global estimado;</w:t>
      </w:r>
    </w:p>
    <w:p w14:paraId="453CD2CD" w14:textId="019CCC2D" w:rsidR="002D2E49" w:rsidRPr="00046D4B" w:rsidRDefault="002D2E49" w:rsidP="002D2E49">
      <w:pPr>
        <w:pStyle w:val="Nivel3"/>
        <w:spacing w:beforeLines="120" w:before="288" w:afterLines="120" w:after="288" w:line="312" w:lineRule="auto"/>
        <w:ind w:left="993" w:firstLine="709"/>
        <w:rPr>
          <w:b/>
        </w:rPr>
      </w:pPr>
      <w:r w:rsidRPr="00046D4B">
        <w:t xml:space="preserve">No regime de empreitada por preço unitário, a caracterização do </w:t>
      </w:r>
      <w:r w:rsidR="00360DEA" w:rsidRPr="00046D4B">
        <w:t>sobre preço</w:t>
      </w:r>
      <w:r w:rsidRPr="00046D4B">
        <w:t xml:space="preserve"> se dará pela superação do valor global estimado e </w:t>
      </w:r>
      <w:r w:rsidRPr="00624EBA">
        <w:rPr>
          <w:color w:val="auto"/>
        </w:rPr>
        <w:t>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046D4B">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046D4B" w:rsidRDefault="002D2E49" w:rsidP="002D2E49">
      <w:pPr>
        <w:pStyle w:val="Nivel2"/>
        <w:spacing w:beforeLines="120" w:before="288" w:afterLines="120" w:after="288" w:line="312" w:lineRule="auto"/>
        <w:ind w:left="0" w:firstLine="567"/>
        <w:rPr>
          <w:b/>
        </w:rPr>
      </w:pPr>
      <w:r w:rsidRPr="00046D4B">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046D4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w:t>
      </w:r>
      <w:r w:rsidRPr="00046D4B">
        <w:lastRenderedPageBreak/>
        <w:t xml:space="preserve">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2D592E59" w:rsidR="002D2E49" w:rsidRPr="00046D4B" w:rsidRDefault="002D2E49" w:rsidP="002D2E49">
      <w:pPr>
        <w:pStyle w:val="Nivel2"/>
        <w:spacing w:beforeLines="120" w:before="288" w:afterLines="120" w:after="288" w:line="312" w:lineRule="auto"/>
        <w:ind w:left="0" w:firstLine="567"/>
      </w:pPr>
      <w:r w:rsidRPr="00046D4B">
        <w:t xml:space="preserve">No caso de não haver entrega da amostra ou ocorrer atraso na entrega, sem justificativa aceita pelo </w:t>
      </w:r>
      <w:r w:rsidR="002B347E">
        <w:t>Agente de Contratação</w:t>
      </w:r>
      <w:r w:rsidRPr="00046D4B">
        <w:t>, ou havendo entrega de amostra fora das especificações previstas neste Edital, a proposta do licitante será recusada.</w:t>
      </w:r>
    </w:p>
    <w:p w14:paraId="43520743" w14:textId="70451674" w:rsidR="002D2E49" w:rsidRPr="00046D4B" w:rsidRDefault="002D2E49" w:rsidP="002D2E49">
      <w:pPr>
        <w:pStyle w:val="Nivel2"/>
        <w:shd w:val="clear" w:color="auto" w:fill="FFFFFF"/>
        <w:spacing w:beforeLines="120" w:before="288" w:afterLines="120" w:after="288"/>
        <w:ind w:left="283" w:firstLine="567"/>
      </w:pPr>
      <w:r w:rsidRPr="00624EBA">
        <w:rPr>
          <w:color w:val="auto"/>
        </w:rPr>
        <w:t xml:space="preserve">Se a(s) amostra(s) apresentada(s) pelo primeiro classificado não for(em) aceita(s), o </w:t>
      </w:r>
      <w:r w:rsidR="002B347E" w:rsidRPr="00624EBA">
        <w:rPr>
          <w:color w:val="auto"/>
        </w:rPr>
        <w:t xml:space="preserve">Agente de Contratação </w:t>
      </w:r>
      <w:r w:rsidRPr="00624EBA">
        <w:rPr>
          <w:color w:val="auto"/>
        </w:rPr>
        <w:t>analisará a aceitabilidade da proposta ou lance ofertado pelo segundo classificado. Seguir</w:t>
      </w:r>
      <w:r w:rsidRPr="00046D4B">
        <w:t>-se-á com a verificação da(s) 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2" w:name="_Toc122606109"/>
      <w:r w:rsidRPr="00046D4B">
        <w:t>DA FASE DE HABILITAÇÃO</w:t>
      </w:r>
      <w:bookmarkEnd w:id="32"/>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046D4B">
          <w:rPr>
            <w:rStyle w:val="Hyperlink"/>
          </w:rPr>
          <w:t>arts. 62 a 70 da Lei nº 14.133, de 2021</w:t>
        </w:r>
      </w:hyperlink>
      <w:r w:rsidRPr="00046D4B">
        <w:t>.</w:t>
      </w:r>
    </w:p>
    <w:p w14:paraId="58819876" w14:textId="77777777" w:rsidR="002D2E49" w:rsidRPr="00046D4B" w:rsidRDefault="002D2E49" w:rsidP="002D2E49">
      <w:pPr>
        <w:pStyle w:val="Nivel3"/>
        <w:spacing w:beforeLines="120" w:before="288" w:afterLines="120" w:after="288" w:line="312" w:lineRule="auto"/>
        <w:ind w:left="993" w:firstLine="709"/>
        <w:rPr>
          <w:i/>
          <w:iCs/>
        </w:rPr>
      </w:pPr>
      <w:bookmarkStart w:id="33" w:name="_Ref114663777"/>
      <w:r w:rsidRPr="00046D4B">
        <w:t>A documentação exigida para fins de habilitação jurídica, fiscal, social e trabalhista e econômico-ﬁnanceira, poderá ser substituída pelo registro cadastral no SICAF.</w:t>
      </w:r>
      <w:bookmarkEnd w:id="33"/>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lastRenderedPageBreak/>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624EBA" w:rsidRDefault="002D2E49" w:rsidP="002D2E49">
      <w:pPr>
        <w:pStyle w:val="Nivel3"/>
        <w:spacing w:beforeLines="120" w:before="288" w:afterLines="120" w:after="288" w:line="312" w:lineRule="auto"/>
        <w:ind w:left="0" w:firstLine="709"/>
        <w:rPr>
          <w:i/>
          <w:iCs/>
          <w:color w:val="auto"/>
        </w:rPr>
      </w:pPr>
      <w:r w:rsidRPr="00046D4B">
        <w:t>Se o consórcio não for formado integralmente por microempresas ou empresas de pequeno porte e o termo de referência exigir requisitos de habilitação econômico-financeira, haverá um a</w:t>
      </w:r>
      <w:r w:rsidRPr="00624EBA">
        <w:rPr>
          <w:color w:val="auto"/>
        </w:rPr>
        <w:t>créscimo de 10% para o consórcio em relação ao valor exigido para os licitantes individuais.</w:t>
      </w:r>
    </w:p>
    <w:p w14:paraId="11C29E42" w14:textId="77777777" w:rsidR="002D2E49" w:rsidRPr="00624EBA" w:rsidRDefault="002D2E49" w:rsidP="002D2E49">
      <w:pPr>
        <w:pStyle w:val="Nivel2"/>
        <w:spacing w:beforeLines="120" w:before="288" w:afterLines="120" w:after="288" w:line="312" w:lineRule="auto"/>
        <w:ind w:left="0" w:firstLine="567"/>
        <w:rPr>
          <w:color w:val="auto"/>
        </w:rPr>
      </w:pPr>
      <w:r w:rsidRPr="00624EBA">
        <w:rPr>
          <w:color w:val="auto"/>
        </w:rPr>
        <w:t xml:space="preserve">Os documentos exigidos para fins de habilitação poderão ser apresentados em original, por cópia </w:t>
      </w:r>
      <w:r w:rsidRPr="00624EBA">
        <w:rPr>
          <w:iCs/>
          <w:color w:val="auto"/>
        </w:rPr>
        <w:t>ou, ainda, por cópia autenticada por cartório competente ou por servidor da administração ou publicação em órgão da imprensa oficial.</w:t>
      </w:r>
    </w:p>
    <w:p w14:paraId="723DF4D5" w14:textId="77777777" w:rsidR="002D2E49" w:rsidRPr="00624EBA" w:rsidRDefault="002D2E49" w:rsidP="002D2E49">
      <w:pPr>
        <w:pStyle w:val="Nivel2"/>
        <w:spacing w:beforeLines="120" w:before="288" w:afterLines="120" w:after="288" w:line="312" w:lineRule="auto"/>
        <w:ind w:left="0" w:firstLine="567"/>
        <w:rPr>
          <w:i/>
          <w:color w:val="auto"/>
        </w:rPr>
      </w:pPr>
      <w:r w:rsidRPr="00624EBA">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624EBA" w:rsidRDefault="002D2E49" w:rsidP="002D2E49">
      <w:pPr>
        <w:pStyle w:val="Nivel2"/>
        <w:spacing w:beforeLines="120" w:before="288" w:afterLines="120" w:after="288" w:line="312" w:lineRule="auto"/>
        <w:ind w:left="0" w:firstLine="567"/>
        <w:rPr>
          <w:color w:val="auto"/>
        </w:rPr>
      </w:pPr>
      <w:r w:rsidRPr="00624EBA">
        <w:rPr>
          <w:color w:val="auto"/>
        </w:rPr>
        <w:t xml:space="preserve">Será verificado se o licitante apresentou declaração de que atende aos requisitos de habilitação, </w:t>
      </w:r>
      <w:r w:rsidRPr="00624EBA">
        <w:rPr>
          <w:color w:val="auto"/>
          <w:u w:val="single"/>
        </w:rPr>
        <w:t>preferencialmente no ambiente do sistema eletrônico, caso disponível</w:t>
      </w:r>
      <w:r w:rsidRPr="00624EBA">
        <w:rPr>
          <w:color w:val="auto"/>
        </w:rPr>
        <w:t>, e o declarante responderá pela veracidade das informações prestadas, na forma da lei (</w:t>
      </w:r>
      <w:hyperlink r:id="rId37" w:anchor="art63" w:history="1">
        <w:r w:rsidRPr="00624EBA">
          <w:rPr>
            <w:rStyle w:val="Hyperlink"/>
            <w:color w:val="auto"/>
          </w:rPr>
          <w:t>art. 63, I, da Lei nº 14.133/2021</w:t>
        </w:r>
      </w:hyperlink>
      <w:r w:rsidRPr="00624EBA">
        <w:rPr>
          <w:color w:val="auto"/>
        </w:rPr>
        <w:t>).</w:t>
      </w:r>
    </w:p>
    <w:p w14:paraId="20899F9A" w14:textId="77777777" w:rsidR="002D2E49" w:rsidRPr="00046D4B" w:rsidRDefault="002D2E49" w:rsidP="002D2E49">
      <w:pPr>
        <w:pStyle w:val="Nivel2"/>
        <w:spacing w:beforeLines="120" w:before="288" w:afterLines="120" w:after="288" w:line="312" w:lineRule="auto"/>
        <w:ind w:left="0" w:firstLine="567"/>
        <w:rPr>
          <w:i/>
        </w:rPr>
      </w:pPr>
      <w:r w:rsidRPr="00046D4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046D4B" w:rsidRDefault="002D2E49" w:rsidP="002D2E49">
      <w:pPr>
        <w:pStyle w:val="Nivel2"/>
        <w:spacing w:beforeLines="120" w:before="288" w:afterLines="120" w:after="288" w:line="312" w:lineRule="auto"/>
        <w:ind w:left="0" w:firstLine="567"/>
        <w:rPr>
          <w:i/>
        </w:rPr>
      </w:pPr>
      <w:r w:rsidRPr="00046D4B">
        <w:t xml:space="preserve">O licitante deverá apresentar, </w:t>
      </w:r>
      <w:r w:rsidRPr="00046D4B">
        <w:rPr>
          <w:u w:val="single"/>
        </w:rPr>
        <w:t>preferencialmente no ambiente do sistema eletrônico, caso disponível</w:t>
      </w:r>
      <w:r w:rsidRPr="00046D4B">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046D4B">
        <w:t>infra legais</w:t>
      </w:r>
      <w:r w:rsidRPr="00046D4B">
        <w:t>, nas convenções coletivas de trabalho e nos termos de ajustamento de conduta vigentes na data de entrega das propostas.</w:t>
      </w:r>
    </w:p>
    <w:p w14:paraId="126F90DC" w14:textId="77777777" w:rsidR="002D2E49" w:rsidRPr="00624EBA" w:rsidRDefault="002D2E49" w:rsidP="002D2E49">
      <w:pPr>
        <w:pStyle w:val="Nivel2"/>
        <w:spacing w:beforeLines="120" w:before="288" w:afterLines="120" w:after="288" w:line="312" w:lineRule="auto"/>
        <w:ind w:left="0" w:firstLine="567"/>
        <w:rPr>
          <w:i/>
          <w:iCs/>
          <w:color w:val="auto"/>
        </w:rPr>
      </w:pPr>
      <w:r w:rsidRPr="00624EBA">
        <w:rPr>
          <w:color w:val="auto"/>
        </w:rPr>
        <w:t xml:space="preserve">Considerando que na presente contratação a avaliação prévia do local de execução é imprescindível para o conhecimento pleno das condições e peculiaridades do objeto </w:t>
      </w:r>
      <w:r w:rsidRPr="00624EBA">
        <w:rPr>
          <w:color w:val="auto"/>
        </w:rPr>
        <w:lastRenderedPageBreak/>
        <w:t>a ser contratado, o licitante deve atestar, sob pena de inabilitação, que conhece o local e as condições de realização do serviço, assegurado a ele o direito de realização de vistoria prévia.</w:t>
      </w:r>
    </w:p>
    <w:p w14:paraId="5D150B5B" w14:textId="77777777" w:rsidR="002D2E49" w:rsidRPr="00624EBA" w:rsidRDefault="002D2E49" w:rsidP="002D2E49">
      <w:pPr>
        <w:pStyle w:val="Nivel3"/>
        <w:spacing w:beforeLines="120" w:before="288" w:afterLines="120" w:after="288" w:line="312" w:lineRule="auto"/>
        <w:ind w:left="851" w:firstLine="709"/>
        <w:rPr>
          <w:i/>
          <w:iCs/>
          <w:color w:val="auto"/>
        </w:rPr>
      </w:pPr>
      <w:r w:rsidRPr="00624EBA">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046D4B" w:rsidRDefault="002D2E49" w:rsidP="002D2E49">
      <w:pPr>
        <w:pStyle w:val="Nivel3"/>
        <w:spacing w:beforeLines="120" w:before="288" w:afterLines="120" w:after="288" w:line="312" w:lineRule="auto"/>
        <w:ind w:left="851" w:firstLine="709"/>
        <w:rPr>
          <w:i/>
          <w:iCs/>
          <w:color w:val="FF0000"/>
        </w:rPr>
      </w:pPr>
      <w:r w:rsidRPr="00624EBA">
        <w:rPr>
          <w:color w:val="auto"/>
        </w:rPr>
        <w:t xml:space="preserve">Caso o licitante opte por não realizar vistoria, poderá substituir a declaração exigida no presente item por declaração formal assinada pelo seu responsável técnico acerca do conhecimento pleno das condições e peculiaridades da contratação, podendo esta declaração </w:t>
      </w:r>
      <w:r w:rsidRPr="00046D4B">
        <w:rPr>
          <w:color w:val="auto"/>
        </w:rPr>
        <w:t>ser realizada em campo próprio do sistema, onde afirma que está ciente e concorda com as condições contidas no Edital.</w:t>
      </w:r>
    </w:p>
    <w:p w14:paraId="389858AC" w14:textId="6644BF71" w:rsidR="002D2E49" w:rsidRPr="00046D4B" w:rsidRDefault="002D2E49" w:rsidP="002D2E49">
      <w:pPr>
        <w:pStyle w:val="Nivel2"/>
        <w:spacing w:beforeLines="120" w:before="288" w:afterLines="120" w:after="288" w:line="312" w:lineRule="auto"/>
        <w:ind w:left="0" w:firstLine="567"/>
        <w:rPr>
          <w:i/>
        </w:rPr>
      </w:pPr>
      <w:r w:rsidRPr="00046D4B">
        <w:t>A habilitação será verificada por meio do S</w:t>
      </w:r>
      <w:r w:rsidR="00C860D8">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046D4B">
          <w:rPr>
            <w:rStyle w:val="Hyperlink"/>
          </w:rPr>
          <w:t>IN nº 3/2018, art. 4º, §1º, e art. 6º, §4º</w:t>
        </w:r>
      </w:hyperlink>
      <w:r w:rsidRPr="00046D4B">
        <w:t>).</w:t>
      </w:r>
    </w:p>
    <w:p w14:paraId="432EC89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 xml:space="preserve">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46D4B" w:rsidRDefault="002D2E49" w:rsidP="002D2E49">
      <w:pPr>
        <w:pStyle w:val="Nivel3"/>
        <w:spacing w:beforeLines="120" w:before="288" w:afterLines="120" w:after="288" w:line="312" w:lineRule="auto"/>
        <w:ind w:left="993" w:firstLine="709"/>
      </w:pPr>
      <w:r w:rsidRPr="00046D4B">
        <w:t xml:space="preserve">A não observância do disposto no item anterior poderá ensejar desclassificação no momento da habilitação. </w:t>
      </w:r>
    </w:p>
    <w:p w14:paraId="1B64561C" w14:textId="04A295F8" w:rsidR="002D2E49" w:rsidRPr="00046D4B" w:rsidRDefault="002D2E49" w:rsidP="002D2E49">
      <w:pPr>
        <w:pStyle w:val="Nivel2"/>
        <w:spacing w:beforeLines="120" w:before="288" w:afterLines="120" w:after="288" w:line="312" w:lineRule="auto"/>
        <w:ind w:left="0" w:firstLine="567"/>
        <w:rPr>
          <w:i/>
          <w:iCs/>
        </w:rPr>
      </w:pPr>
      <w:r w:rsidRPr="00046D4B">
        <w:t xml:space="preserve">A verificação pelo </w:t>
      </w:r>
      <w:r w:rsidR="002B347E">
        <w:t>Agente de Contratação</w:t>
      </w:r>
      <w:r w:rsidRPr="00046D4B">
        <w:t>, em sítios eletrônicos oficiais de órgãos e entidades emissores de certidões constitui meio legal de prova, para fins de habilitação.</w:t>
      </w:r>
    </w:p>
    <w:p w14:paraId="7348278B" w14:textId="373AB54B" w:rsidR="002D2E49" w:rsidRPr="00046D4B" w:rsidRDefault="002D2E49" w:rsidP="002D2E49">
      <w:pPr>
        <w:pStyle w:val="Nivel3"/>
        <w:spacing w:beforeLines="120" w:before="288" w:afterLines="120" w:after="288" w:line="312" w:lineRule="auto"/>
        <w:ind w:left="1418" w:firstLine="709"/>
        <w:rPr>
          <w:i/>
          <w:iCs/>
        </w:rPr>
      </w:pPr>
      <w:bookmarkStart w:id="34" w:name="_Ref114663151"/>
      <w:r w:rsidRPr="00046D4B">
        <w:t xml:space="preserve">Os documentos exigidos para habilitação que não estejam contemplados no Sicaf serão enviados por meio do sistema, em formato digital, no prazo </w:t>
      </w:r>
      <w:r w:rsidRPr="00624EBA">
        <w:rPr>
          <w:color w:val="auto"/>
        </w:rPr>
        <w:t xml:space="preserve">de 02 (duas) horas, prorrogável </w:t>
      </w:r>
      <w:r w:rsidRPr="00046D4B">
        <w:t xml:space="preserve">por igual período, contado da solicitação do </w:t>
      </w:r>
      <w:r w:rsidR="002B347E">
        <w:t>Agente de Contratação</w:t>
      </w:r>
      <w:r w:rsidRPr="00046D4B">
        <w:t>.</w:t>
      </w:r>
      <w:bookmarkEnd w:id="34"/>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046D4B">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046D4B" w:rsidRDefault="002D2E49" w:rsidP="002D2E49">
      <w:pPr>
        <w:pStyle w:val="Nivel2"/>
        <w:spacing w:beforeLines="120" w:before="288" w:afterLines="120" w:after="288" w:line="312" w:lineRule="auto"/>
        <w:ind w:left="0" w:firstLine="567"/>
        <w:rPr>
          <w:i/>
        </w:rPr>
      </w:pPr>
      <w:r w:rsidRPr="00046D4B">
        <w:t>A verificação no S</w:t>
      </w:r>
      <w:r w:rsidR="00C860D8">
        <w:t>ICAF</w:t>
      </w:r>
      <w:r w:rsidRPr="00046D4B">
        <w:t xml:space="preserve">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lastRenderedPageBreak/>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39" w:anchor="art64" w:history="1">
        <w:r w:rsidRPr="00046D4B">
          <w:rPr>
            <w:rStyle w:val="Hyperlink"/>
          </w:rPr>
          <w:t>Lei 14.133/21, art. 64</w:t>
        </w:r>
      </w:hyperlink>
      <w:r w:rsidRPr="00046D4B">
        <w:t>)</w:t>
      </w:r>
    </w:p>
    <w:p w14:paraId="658C1A39" w14:textId="489D97D8" w:rsidR="002D2E49" w:rsidRPr="00624EBA" w:rsidRDefault="00286C54" w:rsidP="002D2E49">
      <w:pPr>
        <w:pStyle w:val="Nivel3"/>
        <w:spacing w:beforeLines="120" w:before="288" w:afterLines="120" w:after="288" w:line="312" w:lineRule="auto"/>
        <w:ind w:left="993" w:firstLine="709"/>
        <w:rPr>
          <w:i/>
          <w:iCs/>
          <w:color w:val="auto"/>
        </w:rPr>
      </w:pPr>
      <w:r w:rsidRPr="00624EBA">
        <w:rPr>
          <w:color w:val="auto"/>
        </w:rPr>
        <w:t>Complementação</w:t>
      </w:r>
      <w:r w:rsidR="002D2E49" w:rsidRPr="00624EBA">
        <w:rPr>
          <w:color w:val="auto"/>
        </w:rPr>
        <w:t xml:space="preserve"> de informações acerca dos documentos já apresentados pelos licitantes e desde que necessária para apurar fatos existentes à época da abertura do certame; e</w:t>
      </w:r>
    </w:p>
    <w:p w14:paraId="4AD6F9D6" w14:textId="67FC81F5" w:rsidR="002D2E49" w:rsidRPr="00624EBA" w:rsidRDefault="00286C54" w:rsidP="002D2E49">
      <w:pPr>
        <w:pStyle w:val="Nivel3"/>
        <w:spacing w:beforeLines="120" w:before="288" w:afterLines="120" w:after="288" w:line="312" w:lineRule="auto"/>
        <w:ind w:left="993" w:firstLine="709"/>
        <w:rPr>
          <w:i/>
          <w:iCs/>
          <w:color w:val="auto"/>
        </w:rPr>
      </w:pPr>
      <w:r w:rsidRPr="00624EBA">
        <w:rPr>
          <w:color w:val="auto"/>
        </w:rPr>
        <w:t>Atualização</w:t>
      </w:r>
      <w:r w:rsidR="002D2E49" w:rsidRPr="00624EBA">
        <w:rPr>
          <w:color w:val="auto"/>
        </w:rPr>
        <w:t xml:space="preserve">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5" w:name="_Ref114670319"/>
      <w:r w:rsidRPr="00046D4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66E92F4C" w14:textId="24B91334" w:rsidR="002D2E49" w:rsidRPr="00046D4B" w:rsidRDefault="002D2E49" w:rsidP="002D2E49">
      <w:pPr>
        <w:pStyle w:val="Nivel2"/>
        <w:spacing w:beforeLines="120" w:before="288" w:afterLines="120" w:after="288" w:line="312" w:lineRule="auto"/>
        <w:ind w:left="0" w:firstLine="567"/>
        <w:rPr>
          <w:i/>
          <w:iCs/>
          <w:color w:val="auto"/>
        </w:rPr>
      </w:pPr>
      <w:bookmarkStart w:id="36" w:name="_Ref114665528"/>
      <w:r w:rsidRPr="00046D4B">
        <w:t xml:space="preserve">Na hipótese de o licitante não atender às exigências para habilitação, o </w:t>
      </w:r>
      <w:r w:rsidR="002B347E">
        <w:t>Agente de Contratação</w:t>
      </w:r>
      <w:r w:rsidR="002B347E" w:rsidRPr="00046D4B">
        <w:t xml:space="preserve"> </w:t>
      </w:r>
      <w:r w:rsidRPr="00046D4B">
        <w:t xml:space="preserve">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011253">
        <w:rPr>
          <w:color w:val="auto"/>
        </w:rPr>
        <w:t>7.12.1</w:t>
      </w:r>
      <w:r w:rsidRPr="00046D4B">
        <w:rPr>
          <w:color w:val="auto"/>
        </w:rPr>
        <w:fldChar w:fldCharType="end"/>
      </w:r>
      <w:r w:rsidRPr="00046D4B">
        <w:rPr>
          <w:color w:val="auto"/>
        </w:rPr>
        <w:t>.</w:t>
      </w:r>
      <w:bookmarkEnd w:id="36"/>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7" w:name="_Ref114665515"/>
      <w:r w:rsidRPr="00046D4B">
        <w:t>Somente serão disponibilizados para acesso público os documentos de habilitação do licitante cuja proposta atenda ao edital de licitação, após concluídos os procedimentos de que trata o subitem anterior</w:t>
      </w:r>
      <w:bookmarkEnd w:id="37"/>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0"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8" w:name="_Toc122606110"/>
      <w:r w:rsidRPr="00046D4B">
        <w:t>DOS RECURSOS</w:t>
      </w:r>
      <w:bookmarkEnd w:id="38"/>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1"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lastRenderedPageBreak/>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280C9DA2" w:rsidR="002D2E49" w:rsidRPr="00046D4B" w:rsidRDefault="00286C54" w:rsidP="002D2E49">
      <w:pPr>
        <w:pStyle w:val="Nivel3"/>
        <w:spacing w:beforeLines="120" w:before="288" w:afterLines="120" w:after="288" w:line="312" w:lineRule="auto"/>
        <w:ind w:left="993" w:firstLine="567"/>
      </w:pPr>
      <w:r w:rsidRPr="00046D4B">
        <w:t>A</w:t>
      </w:r>
      <w:r w:rsidR="002D2E49" w:rsidRPr="00046D4B">
        <w:t xml:space="preserve"> intenção de recorrer deverá ser manifestada imediatamente, sob pena de preclusão;</w:t>
      </w:r>
    </w:p>
    <w:p w14:paraId="647AD273" w14:textId="5BEA02DD" w:rsidR="002D2E49" w:rsidRPr="00046D4B" w:rsidRDefault="00286C54" w:rsidP="002D2E49">
      <w:pPr>
        <w:pStyle w:val="Nivel3"/>
        <w:spacing w:beforeLines="120" w:before="288" w:afterLines="120" w:after="288" w:line="312" w:lineRule="auto"/>
        <w:ind w:left="993" w:firstLine="567"/>
        <w:rPr>
          <w:color w:val="000000" w:themeColor="text1"/>
        </w:rPr>
      </w:pPr>
      <w:r w:rsidRPr="00046D4B">
        <w:rPr>
          <w:color w:val="000000" w:themeColor="text1"/>
        </w:rPr>
        <w:t>O</w:t>
      </w:r>
      <w:r w:rsidR="002D2E49" w:rsidRPr="00046D4B">
        <w:rPr>
          <w:color w:val="000000" w:themeColor="text1"/>
        </w:rPr>
        <w:t xml:space="preserve"> prazo para apresentação das razões recursais será iniciado na data de intimação ou de lavratura da ata de habilitação ou inabilitação;</w:t>
      </w:r>
    </w:p>
    <w:p w14:paraId="56E87B57" w14:textId="3C7388A6" w:rsidR="002D2E49" w:rsidRPr="00046D4B" w:rsidRDefault="00286C54" w:rsidP="002D2E49">
      <w:pPr>
        <w:pStyle w:val="Nivel3"/>
        <w:spacing w:beforeLines="120" w:before="288" w:afterLines="120" w:after="288" w:line="312" w:lineRule="auto"/>
        <w:ind w:left="993" w:firstLine="567"/>
        <w:rPr>
          <w:color w:val="000000" w:themeColor="text1"/>
        </w:rPr>
      </w:pPr>
      <w:r w:rsidRPr="00046D4B">
        <w:rPr>
          <w:color w:val="000000" w:themeColor="text1"/>
        </w:rPr>
        <w:t>Na</w:t>
      </w:r>
      <w:r w:rsidR="002D2E49" w:rsidRPr="00046D4B">
        <w:rPr>
          <w:color w:val="000000" w:themeColor="text1"/>
        </w:rPr>
        <w:t xml:space="preserve"> hipótese de adoção da inversão de fases prevista no </w:t>
      </w:r>
      <w:hyperlink r:id="rId42" w:anchor="art17§1" w:history="1">
        <w:r w:rsidR="002D2E49" w:rsidRPr="00046D4B">
          <w:rPr>
            <w:rStyle w:val="Hyperlink"/>
          </w:rPr>
          <w:t>§ 1º do art. 17 da Lei nº 14.133, de 2021</w:t>
        </w:r>
      </w:hyperlink>
      <w:r w:rsidR="002D2E49"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53D27DD3" w:rsidR="002D2E49" w:rsidRPr="00046D4B" w:rsidRDefault="002D2E49" w:rsidP="002D2E49">
      <w:pPr>
        <w:pStyle w:val="Nivel2"/>
        <w:spacing w:beforeLines="120" w:before="288" w:afterLines="120" w:after="288" w:line="312" w:lineRule="auto"/>
        <w:ind w:left="0" w:firstLine="567"/>
      </w:pPr>
      <w:r w:rsidRPr="00046D4B">
        <w:t xml:space="preserve">Os autos do processo permanecerão com vista franqueada aos interessados no sítio eletrônico </w:t>
      </w:r>
      <w:r w:rsidR="007262CE">
        <w:t>aeb.edu.br</w:t>
      </w:r>
      <w:r w:rsidRPr="00046D4B">
        <w:t xml:space="preserve"> ou sistemas.tce.pe.gov.br/</w:t>
      </w:r>
      <w:r w:rsidR="004F031C" w:rsidRPr="00046D4B">
        <w:t>tome conta</w:t>
      </w:r>
      <w:r w:rsidRPr="00046D4B">
        <w:t>/</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9" w:name="_Toc122606111"/>
      <w:r w:rsidRPr="00046D4B">
        <w:t>DAS INFRAÇÕES ADMINISTRATIVAS E SANÇÕES</w:t>
      </w:r>
      <w:bookmarkEnd w:id="39"/>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2A6BD304" w:rsidR="002D2E49" w:rsidRPr="00046D4B" w:rsidRDefault="004F031C" w:rsidP="002D2E49">
      <w:pPr>
        <w:pStyle w:val="Nivel3"/>
        <w:spacing w:beforeLines="120" w:before="288" w:afterLines="120" w:after="288" w:line="312" w:lineRule="auto"/>
        <w:ind w:left="0" w:firstLine="709"/>
      </w:pPr>
      <w:bookmarkStart w:id="40" w:name="_Ref114668085"/>
      <w:bookmarkStart w:id="41" w:name="_Hlk114652595"/>
      <w:r w:rsidRPr="00046D4B">
        <w:t>Deixar</w:t>
      </w:r>
      <w:r w:rsidR="002D2E49" w:rsidRPr="00046D4B">
        <w:t xml:space="preserve"> de entregar a documentação </w:t>
      </w:r>
      <w:r w:rsidR="002D2E49" w:rsidRPr="00624EBA">
        <w:rPr>
          <w:color w:val="auto"/>
        </w:rPr>
        <w:t xml:space="preserve">exigida para o certame ou não entregar qualquer documento que tenha sido solicitado pelo </w:t>
      </w:r>
      <w:r w:rsidR="002B347E" w:rsidRPr="00624EBA">
        <w:rPr>
          <w:color w:val="auto"/>
        </w:rPr>
        <w:t xml:space="preserve">Agente de </w:t>
      </w:r>
      <w:r w:rsidR="002B347E">
        <w:t>Contratação</w:t>
      </w:r>
      <w:r w:rsidR="002B347E" w:rsidRPr="00046D4B">
        <w:t xml:space="preserve"> </w:t>
      </w:r>
      <w:r w:rsidR="002D2E49" w:rsidRPr="00046D4B">
        <w:t>durante o certame;</w:t>
      </w:r>
      <w:bookmarkEnd w:id="40"/>
    </w:p>
    <w:p w14:paraId="0666E080" w14:textId="77777777" w:rsidR="002D2E49" w:rsidRPr="00046D4B" w:rsidRDefault="002D2E49" w:rsidP="002D2E49">
      <w:pPr>
        <w:pStyle w:val="Nivel3"/>
        <w:spacing w:beforeLines="120" w:before="288" w:afterLines="120" w:after="288" w:line="312" w:lineRule="auto"/>
        <w:ind w:left="0" w:firstLine="709"/>
      </w:pPr>
      <w:bookmarkStart w:id="42" w:name="_Ref114668108"/>
      <w:r w:rsidRPr="00046D4B">
        <w:lastRenderedPageBreak/>
        <w:t>Salvo em decorrência de fato superveniente devidamente justificado, não mantiver a proposta em especial quando:</w:t>
      </w:r>
      <w:bookmarkEnd w:id="42"/>
    </w:p>
    <w:p w14:paraId="33BF4B6B" w14:textId="69590298" w:rsidR="002D2E49" w:rsidRPr="00046D4B" w:rsidRDefault="004F031C" w:rsidP="002D2E49">
      <w:pPr>
        <w:pStyle w:val="Nivel4"/>
        <w:spacing w:beforeLines="120" w:before="288" w:afterLines="120" w:after="288" w:line="312" w:lineRule="auto"/>
        <w:ind w:left="1134" w:firstLine="851"/>
      </w:pPr>
      <w:r w:rsidRPr="00046D4B">
        <w:t>Não</w:t>
      </w:r>
      <w:r w:rsidR="002D2E49" w:rsidRPr="00046D4B">
        <w:t xml:space="preserve"> enviar a proposta adequada ao último lance ofertado ou após a negociação; </w:t>
      </w:r>
    </w:p>
    <w:p w14:paraId="4CBD1532" w14:textId="3324C366" w:rsidR="002D2E49" w:rsidRPr="00046D4B" w:rsidRDefault="004F031C" w:rsidP="002D2E49">
      <w:pPr>
        <w:pStyle w:val="Nivel4"/>
        <w:spacing w:beforeLines="120" w:before="288" w:afterLines="120" w:after="288" w:line="312" w:lineRule="auto"/>
        <w:ind w:left="1134" w:firstLine="851"/>
      </w:pPr>
      <w:r w:rsidRPr="00046D4B">
        <w:t>Recusar</w:t>
      </w:r>
      <w:r w:rsidR="002D2E49" w:rsidRPr="00046D4B">
        <w:t xml:space="preserve">-se a enviar o detalhamento da proposta quando exigível; </w:t>
      </w:r>
    </w:p>
    <w:p w14:paraId="0CE30A64" w14:textId="1CC91697" w:rsidR="002D2E49" w:rsidRPr="00046D4B" w:rsidRDefault="004F031C" w:rsidP="002D2E49">
      <w:pPr>
        <w:pStyle w:val="Nivel4"/>
        <w:spacing w:beforeLines="120" w:before="288" w:afterLines="120" w:after="288" w:line="312" w:lineRule="auto"/>
        <w:ind w:left="1134" w:firstLine="851"/>
      </w:pPr>
      <w:r w:rsidRPr="00046D4B">
        <w:t>Pedir</w:t>
      </w:r>
      <w:r w:rsidR="002D2E49" w:rsidRPr="00046D4B">
        <w:t xml:space="preserve"> para ser desclassificado quando encerrada a etapa competitiva; ou </w:t>
      </w:r>
    </w:p>
    <w:p w14:paraId="7D124F07" w14:textId="5B1FA26F" w:rsidR="002D2E49" w:rsidRPr="00046D4B" w:rsidRDefault="004F031C" w:rsidP="002D2E49">
      <w:pPr>
        <w:pStyle w:val="Nivel4"/>
        <w:spacing w:beforeLines="120" w:before="288" w:afterLines="120" w:after="288" w:line="312" w:lineRule="auto"/>
        <w:ind w:left="1134" w:firstLine="851"/>
      </w:pPr>
      <w:r w:rsidRPr="00046D4B">
        <w:t>Deixar</w:t>
      </w:r>
      <w:r w:rsidR="002D2E49" w:rsidRPr="00046D4B">
        <w:t xml:space="preserve"> de apresentar amostra;</w:t>
      </w:r>
    </w:p>
    <w:p w14:paraId="426EC24B" w14:textId="1B6FF1F6" w:rsidR="002D2E49" w:rsidRPr="00046D4B" w:rsidRDefault="004F031C" w:rsidP="002D2E49">
      <w:pPr>
        <w:pStyle w:val="Nivel4"/>
        <w:spacing w:beforeLines="120" w:before="288" w:afterLines="120" w:after="288" w:line="312" w:lineRule="auto"/>
        <w:ind w:left="1134" w:firstLine="851"/>
      </w:pPr>
      <w:r w:rsidRPr="00046D4B">
        <w:t>Apresentar</w:t>
      </w:r>
      <w:r w:rsidR="002D2E49" w:rsidRPr="00046D4B">
        <w:t xml:space="preserve"> proposta ou amostra em desacordo com as especificações do edital; </w:t>
      </w:r>
    </w:p>
    <w:p w14:paraId="2E208FBD" w14:textId="4F8987E1" w:rsidR="002D2E49" w:rsidRPr="00046D4B" w:rsidRDefault="004F031C" w:rsidP="002D2E49">
      <w:pPr>
        <w:pStyle w:val="Nivel3"/>
        <w:spacing w:beforeLines="120" w:before="288" w:afterLines="120" w:after="288" w:line="312" w:lineRule="auto"/>
        <w:ind w:left="0" w:firstLine="709"/>
      </w:pPr>
      <w:bookmarkStart w:id="43" w:name="_Ref114668139"/>
      <w:r w:rsidRPr="00046D4B">
        <w:t>Não</w:t>
      </w:r>
      <w:r w:rsidR="002D2E49" w:rsidRPr="00046D4B">
        <w:t xml:space="preserve"> celebrar o contrato ou não entregar a documentação exigida para a contratação, quando convocado dentro do prazo de validade de sua proposta;</w:t>
      </w:r>
      <w:bookmarkEnd w:id="43"/>
    </w:p>
    <w:p w14:paraId="32370CFE" w14:textId="21F62185" w:rsidR="002D2E49" w:rsidRPr="00046D4B" w:rsidRDefault="004F031C" w:rsidP="002D2E49">
      <w:pPr>
        <w:pStyle w:val="Nivel4"/>
        <w:spacing w:beforeLines="120" w:before="288" w:afterLines="120" w:after="288" w:line="312" w:lineRule="auto"/>
        <w:ind w:left="1276" w:firstLine="851"/>
      </w:pPr>
      <w:r w:rsidRPr="00046D4B">
        <w:t>Recusar</w:t>
      </w:r>
      <w:r w:rsidR="002D2E49" w:rsidRPr="00046D4B">
        <w:t>-se, sem justificativa, a assinar o contrato ou a ata de registro de preço, ou a aceitar ou retirar o instrumento equivalente no prazo estabelecido pela Administração;</w:t>
      </w:r>
    </w:p>
    <w:p w14:paraId="04FA431F" w14:textId="51E9B0FB" w:rsidR="002D2E49" w:rsidRPr="00046D4B" w:rsidRDefault="004F031C" w:rsidP="002D2E49">
      <w:pPr>
        <w:pStyle w:val="Nivel3"/>
        <w:spacing w:beforeLines="120" w:before="288" w:afterLines="120" w:after="288" w:line="312" w:lineRule="auto"/>
        <w:ind w:left="0" w:firstLine="709"/>
      </w:pPr>
      <w:bookmarkStart w:id="44" w:name="_Ref114668249"/>
      <w:r w:rsidRPr="00046D4B">
        <w:t>Apresentar</w:t>
      </w:r>
      <w:r w:rsidR="002D2E49" w:rsidRPr="00046D4B">
        <w:t xml:space="preserve"> declaração ou documentação falsa exigida para o certame ou prestar declaração falsa durante a licitação</w:t>
      </w:r>
      <w:bookmarkEnd w:id="44"/>
    </w:p>
    <w:p w14:paraId="0FED9D62" w14:textId="22021CA5" w:rsidR="002D2E49" w:rsidRPr="00046D4B" w:rsidRDefault="004F031C" w:rsidP="002D2E49">
      <w:pPr>
        <w:pStyle w:val="Nivel3"/>
        <w:spacing w:beforeLines="120" w:before="288" w:afterLines="120" w:after="288" w:line="312" w:lineRule="auto"/>
        <w:ind w:left="0" w:firstLine="709"/>
      </w:pPr>
      <w:bookmarkStart w:id="45" w:name="_Ref114668245"/>
      <w:r w:rsidRPr="00046D4B">
        <w:t>Fraudar</w:t>
      </w:r>
      <w:r w:rsidR="002D2E49" w:rsidRPr="00046D4B">
        <w:t xml:space="preserve"> a licitação</w:t>
      </w:r>
      <w:bookmarkEnd w:id="45"/>
    </w:p>
    <w:p w14:paraId="29BB7705" w14:textId="30FFF874" w:rsidR="002D2E49" w:rsidRPr="00046D4B" w:rsidRDefault="004F031C" w:rsidP="002D2E49">
      <w:pPr>
        <w:pStyle w:val="Nivel3"/>
        <w:spacing w:beforeLines="120" w:before="288" w:afterLines="120" w:after="288" w:line="312" w:lineRule="auto"/>
        <w:ind w:left="0" w:firstLine="709"/>
      </w:pPr>
      <w:bookmarkStart w:id="46" w:name="_Ref114668247"/>
      <w:r w:rsidRPr="00046D4B">
        <w:t>Comportar</w:t>
      </w:r>
      <w:r w:rsidR="002D2E49" w:rsidRPr="00046D4B">
        <w:t>-se de modo inidôneo ou cometer fraude de qualquer natureza, em especial quando:</w:t>
      </w:r>
      <w:bookmarkEnd w:id="46"/>
    </w:p>
    <w:p w14:paraId="17D1BA0F" w14:textId="688F4911" w:rsidR="002D2E49" w:rsidRPr="00046D4B" w:rsidRDefault="004F031C" w:rsidP="002D2E49">
      <w:pPr>
        <w:pStyle w:val="Nivel4"/>
        <w:spacing w:beforeLines="120" w:before="288" w:afterLines="120" w:after="288" w:line="312" w:lineRule="auto"/>
        <w:ind w:left="1276" w:firstLine="851"/>
      </w:pPr>
      <w:r w:rsidRPr="00046D4B">
        <w:t>Agir</w:t>
      </w:r>
      <w:r w:rsidR="002D2E49" w:rsidRPr="00046D4B">
        <w:t xml:space="preserve"> em conluio ou em desconformidade com a lei; </w:t>
      </w:r>
    </w:p>
    <w:p w14:paraId="63DB909D" w14:textId="1436E736" w:rsidR="002D2E49" w:rsidRPr="00046D4B" w:rsidRDefault="004F031C" w:rsidP="002D2E49">
      <w:pPr>
        <w:pStyle w:val="Nivel4"/>
        <w:spacing w:beforeLines="120" w:before="288" w:afterLines="120" w:after="288" w:line="312" w:lineRule="auto"/>
        <w:ind w:left="1276" w:firstLine="851"/>
      </w:pPr>
      <w:r w:rsidRPr="00046D4B">
        <w:t>Induzir</w:t>
      </w:r>
      <w:r w:rsidR="002D2E49" w:rsidRPr="00046D4B">
        <w:t xml:space="preserve"> deliberadamente a erro no julgamento; </w:t>
      </w:r>
    </w:p>
    <w:p w14:paraId="7947B597" w14:textId="484F896D" w:rsidR="002D2E49" w:rsidRPr="00046D4B" w:rsidRDefault="004F031C" w:rsidP="002D2E49">
      <w:pPr>
        <w:pStyle w:val="Nivel4"/>
        <w:spacing w:beforeLines="120" w:before="288" w:afterLines="120" w:after="288" w:line="312" w:lineRule="auto"/>
        <w:ind w:left="1276" w:firstLine="851"/>
      </w:pPr>
      <w:r w:rsidRPr="00046D4B">
        <w:t>Apresentar</w:t>
      </w:r>
      <w:r w:rsidR="002D2E49" w:rsidRPr="00046D4B">
        <w:t xml:space="preserve"> amostra falsificada ou deteriorada; </w:t>
      </w:r>
    </w:p>
    <w:p w14:paraId="4F0E6AE6" w14:textId="7E690871" w:rsidR="002D2E49" w:rsidRPr="00046D4B" w:rsidRDefault="004F031C" w:rsidP="002D2E49">
      <w:pPr>
        <w:pStyle w:val="Nivel3"/>
        <w:spacing w:beforeLines="120" w:before="288" w:afterLines="120" w:after="288" w:line="312" w:lineRule="auto"/>
        <w:ind w:left="0" w:firstLine="709"/>
      </w:pPr>
      <w:bookmarkStart w:id="47" w:name="_Ref114668251"/>
      <w:r w:rsidRPr="00046D4B">
        <w:t>Praticar</w:t>
      </w:r>
      <w:r w:rsidR="002D2E49" w:rsidRPr="00046D4B">
        <w:t xml:space="preserve"> atos ilícitos com vistas a frustrar os objetivos da licitação</w:t>
      </w:r>
      <w:bookmarkEnd w:id="47"/>
    </w:p>
    <w:p w14:paraId="7727DBEF" w14:textId="2BEC120C" w:rsidR="002D2E49" w:rsidRPr="00046D4B" w:rsidRDefault="004F031C" w:rsidP="002D2E49">
      <w:pPr>
        <w:pStyle w:val="Nivel3"/>
        <w:spacing w:beforeLines="120" w:before="288" w:afterLines="120" w:after="288" w:line="312" w:lineRule="auto"/>
        <w:ind w:left="0" w:firstLine="709"/>
      </w:pPr>
      <w:bookmarkStart w:id="48" w:name="_Ref114668252"/>
      <w:r w:rsidRPr="00046D4B">
        <w:t>Praticar</w:t>
      </w:r>
      <w:r w:rsidR="002D2E49" w:rsidRPr="00046D4B">
        <w:t xml:space="preserve"> ato lesivo previsto no </w:t>
      </w:r>
      <w:hyperlink r:id="rId43" w:anchor="art5" w:history="1">
        <w:r w:rsidR="002D2E49" w:rsidRPr="00046D4B">
          <w:rPr>
            <w:rStyle w:val="Hyperlink"/>
          </w:rPr>
          <w:t>art. 5º da Lei n.º 12.846, de 2013</w:t>
        </w:r>
      </w:hyperlink>
      <w:r w:rsidR="002D2E49" w:rsidRPr="00046D4B">
        <w:t>.</w:t>
      </w:r>
      <w:bookmarkEnd w:id="48"/>
    </w:p>
    <w:bookmarkEnd w:id="41"/>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44"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1C67A44D" w:rsidR="002D2E49" w:rsidRPr="00046D4B" w:rsidRDefault="004F031C" w:rsidP="002D2E49">
      <w:pPr>
        <w:pStyle w:val="Nivel3"/>
        <w:spacing w:beforeLines="120" w:before="288" w:afterLines="120" w:after="288" w:line="312" w:lineRule="auto"/>
        <w:ind w:left="993" w:firstLine="709"/>
      </w:pPr>
      <w:r w:rsidRPr="00046D4B">
        <w:t>Advertência</w:t>
      </w:r>
      <w:r w:rsidR="002D2E49" w:rsidRPr="00046D4B">
        <w:t xml:space="preserve">; </w:t>
      </w:r>
    </w:p>
    <w:p w14:paraId="3755FBB0" w14:textId="3C7EB725" w:rsidR="002D2E49" w:rsidRPr="00046D4B" w:rsidRDefault="004F031C" w:rsidP="002D2E49">
      <w:pPr>
        <w:pStyle w:val="Nivel3"/>
        <w:spacing w:beforeLines="120" w:before="288" w:afterLines="120" w:after="288" w:line="312" w:lineRule="auto"/>
        <w:ind w:left="993" w:firstLine="709"/>
      </w:pPr>
      <w:r w:rsidRPr="00046D4B">
        <w:lastRenderedPageBreak/>
        <w:t>Multa</w:t>
      </w:r>
      <w:r w:rsidR="002D2E49" w:rsidRPr="00046D4B">
        <w:t>;</w:t>
      </w:r>
    </w:p>
    <w:p w14:paraId="78A56F38" w14:textId="3F6BB234" w:rsidR="002D2E49" w:rsidRPr="00046D4B" w:rsidRDefault="004F031C" w:rsidP="002D2E49">
      <w:pPr>
        <w:pStyle w:val="Nivel3"/>
        <w:spacing w:beforeLines="120" w:before="288" w:afterLines="120" w:after="288" w:line="312" w:lineRule="auto"/>
        <w:ind w:left="993" w:firstLine="709"/>
      </w:pPr>
      <w:r w:rsidRPr="00046D4B">
        <w:t>Impedimento</w:t>
      </w:r>
      <w:r w:rsidR="002D2E49" w:rsidRPr="00046D4B">
        <w:t xml:space="preserve"> de licitar e contratar e</w:t>
      </w:r>
    </w:p>
    <w:p w14:paraId="7DA8A0D7" w14:textId="6D5C32C9" w:rsidR="002D2E49" w:rsidRPr="00046D4B" w:rsidRDefault="004F031C" w:rsidP="002D2E49">
      <w:pPr>
        <w:pStyle w:val="Nivel3"/>
        <w:spacing w:beforeLines="120" w:before="288" w:afterLines="120" w:after="288" w:line="312" w:lineRule="auto"/>
        <w:ind w:left="993" w:firstLine="709"/>
      </w:pPr>
      <w:r w:rsidRPr="00046D4B">
        <w:t>Declaração</w:t>
      </w:r>
      <w:r w:rsidR="002D2E49" w:rsidRPr="00046D4B">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1B83A9EE" w:rsidR="002D2E49" w:rsidRPr="00046D4B" w:rsidRDefault="004F031C" w:rsidP="002D2E49">
      <w:pPr>
        <w:pStyle w:val="Nivel3"/>
        <w:spacing w:beforeLines="120" w:before="288" w:afterLines="120" w:after="288" w:line="312" w:lineRule="auto"/>
        <w:ind w:left="851" w:firstLine="709"/>
      </w:pPr>
      <w:r w:rsidRPr="00046D4B">
        <w:t>A</w:t>
      </w:r>
      <w:r w:rsidR="002D2E49" w:rsidRPr="00046D4B">
        <w:t xml:space="preserve"> natureza e a gravidade da infração cometida.</w:t>
      </w:r>
    </w:p>
    <w:p w14:paraId="0AF223C5" w14:textId="11A940DA" w:rsidR="002D2E49" w:rsidRPr="00046D4B" w:rsidRDefault="004F031C" w:rsidP="002D2E49">
      <w:pPr>
        <w:pStyle w:val="Nivel3"/>
        <w:spacing w:beforeLines="120" w:before="288" w:afterLines="120" w:after="288" w:line="312" w:lineRule="auto"/>
        <w:ind w:left="851" w:firstLine="709"/>
      </w:pPr>
      <w:r w:rsidRPr="00046D4B">
        <w:t>As</w:t>
      </w:r>
      <w:r w:rsidR="002D2E49" w:rsidRPr="00046D4B">
        <w:t xml:space="preserve"> peculiaridades do caso concreto</w:t>
      </w:r>
    </w:p>
    <w:p w14:paraId="0652FD15" w14:textId="4734EF9D" w:rsidR="002D2E49" w:rsidRPr="00046D4B" w:rsidRDefault="004F031C" w:rsidP="002D2E49">
      <w:pPr>
        <w:pStyle w:val="Nivel3"/>
        <w:spacing w:beforeLines="120" w:before="288" w:afterLines="120" w:after="288" w:line="312" w:lineRule="auto"/>
        <w:ind w:left="851" w:firstLine="709"/>
      </w:pPr>
      <w:r w:rsidRPr="00046D4B">
        <w:t>As</w:t>
      </w:r>
      <w:r w:rsidR="002D2E49" w:rsidRPr="00046D4B">
        <w:t xml:space="preserve"> circunstâncias agravantes ou atenuantes</w:t>
      </w:r>
    </w:p>
    <w:p w14:paraId="38C3D12A" w14:textId="48CBF648" w:rsidR="002D2E49" w:rsidRPr="00046D4B" w:rsidRDefault="00286C54" w:rsidP="002D2E49">
      <w:pPr>
        <w:pStyle w:val="Nivel3"/>
        <w:spacing w:beforeLines="120" w:before="288" w:afterLines="120" w:after="288" w:line="312" w:lineRule="auto"/>
        <w:ind w:left="851" w:firstLine="709"/>
      </w:pPr>
      <w:r w:rsidRPr="00046D4B">
        <w:t>Os</w:t>
      </w:r>
      <w:r w:rsidR="002D2E49" w:rsidRPr="00046D4B">
        <w:t xml:space="preserve"> danos que dela provierem para a Administração Pública</w:t>
      </w:r>
    </w:p>
    <w:p w14:paraId="4B3C1D7C" w14:textId="2E796996" w:rsidR="002D2E49" w:rsidRPr="00046D4B" w:rsidRDefault="004F031C" w:rsidP="002D2E49">
      <w:pPr>
        <w:pStyle w:val="Nivel3"/>
        <w:spacing w:beforeLines="120" w:before="288" w:afterLines="120" w:after="288" w:line="312" w:lineRule="auto"/>
        <w:ind w:left="851" w:firstLine="709"/>
      </w:pPr>
      <w:r w:rsidRPr="00046D4B">
        <w:t>A</w:t>
      </w:r>
      <w:r w:rsidR="002D2E49" w:rsidRPr="00046D4B">
        <w:t xml:space="preserve"> implantação ou o aperfeiçoamento de programa de integridade, conforme normas e orientações dos órgãos de controle.</w:t>
      </w:r>
    </w:p>
    <w:p w14:paraId="5C440718" w14:textId="77777777" w:rsidR="002D2E49" w:rsidRPr="00624EBA" w:rsidRDefault="002D2E49" w:rsidP="002D2E49">
      <w:pPr>
        <w:pStyle w:val="Nivel2"/>
        <w:spacing w:beforeLines="120" w:before="288" w:afterLines="120" w:after="288" w:line="312" w:lineRule="auto"/>
        <w:ind w:left="0" w:firstLine="567"/>
        <w:rPr>
          <w:color w:val="auto"/>
        </w:rPr>
      </w:pPr>
      <w:r w:rsidRPr="00046D4B">
        <w:t xml:space="preserve">A multa será recolhida em percentual de 0,5% a 30% incidente sobre o valor do contrato licitado, recolhida no prazo </w:t>
      </w:r>
      <w:r w:rsidRPr="00624EBA">
        <w:rPr>
          <w:color w:val="auto"/>
        </w:rPr>
        <w:t xml:space="preserve">máximo de 30 (trinta) dias úteis, a contar da comunicação oficial. </w:t>
      </w:r>
    </w:p>
    <w:p w14:paraId="38D116E2" w14:textId="392DB85A" w:rsidR="002D2E49" w:rsidRPr="00624EBA" w:rsidRDefault="002D2E49" w:rsidP="002D2E49">
      <w:pPr>
        <w:pStyle w:val="Nivel3"/>
        <w:spacing w:beforeLines="120" w:before="288" w:afterLines="120" w:after="288" w:line="312" w:lineRule="auto"/>
        <w:ind w:left="851" w:firstLine="709"/>
        <w:rPr>
          <w:color w:val="auto"/>
        </w:rPr>
      </w:pPr>
      <w:bookmarkStart w:id="49" w:name="_Hlk113876035"/>
      <w:r w:rsidRPr="00624EBA">
        <w:rPr>
          <w:color w:val="auto"/>
        </w:rPr>
        <w:t xml:space="preserve">Para as infrações previstas nos itens </w:t>
      </w:r>
      <w:r w:rsidRPr="00624EBA">
        <w:rPr>
          <w:color w:val="auto"/>
        </w:rPr>
        <w:fldChar w:fldCharType="begin"/>
      </w:r>
      <w:r w:rsidRPr="00624EBA">
        <w:rPr>
          <w:color w:val="auto"/>
        </w:rPr>
        <w:instrText xml:space="preserve"> REF _Ref114668085 \r \h  \* MERGEFORMAT </w:instrText>
      </w:r>
      <w:r w:rsidRPr="00624EBA">
        <w:rPr>
          <w:color w:val="auto"/>
        </w:rPr>
      </w:r>
      <w:r w:rsidRPr="00624EBA">
        <w:rPr>
          <w:color w:val="auto"/>
        </w:rPr>
        <w:fldChar w:fldCharType="separate"/>
      </w:r>
      <w:r w:rsidR="00011253">
        <w:rPr>
          <w:color w:val="auto"/>
        </w:rPr>
        <w:t>9.1.1</w:t>
      </w:r>
      <w:r w:rsidRPr="00624EBA">
        <w:rPr>
          <w:color w:val="auto"/>
        </w:rPr>
        <w:fldChar w:fldCharType="end"/>
      </w:r>
      <w:r w:rsidRPr="00624EBA">
        <w:rPr>
          <w:color w:val="auto"/>
        </w:rPr>
        <w:t xml:space="preserve">, </w:t>
      </w:r>
      <w:r w:rsidRPr="00624EBA">
        <w:rPr>
          <w:color w:val="auto"/>
        </w:rPr>
        <w:fldChar w:fldCharType="begin"/>
      </w:r>
      <w:r w:rsidRPr="00624EBA">
        <w:rPr>
          <w:color w:val="auto"/>
        </w:rPr>
        <w:instrText xml:space="preserve"> REF _Ref114668108 \r \h  \* MERGEFORMAT </w:instrText>
      </w:r>
      <w:r w:rsidRPr="00624EBA">
        <w:rPr>
          <w:color w:val="auto"/>
        </w:rPr>
      </w:r>
      <w:r w:rsidRPr="00624EBA">
        <w:rPr>
          <w:color w:val="auto"/>
        </w:rPr>
        <w:fldChar w:fldCharType="separate"/>
      </w:r>
      <w:r w:rsidR="00011253">
        <w:rPr>
          <w:color w:val="auto"/>
        </w:rPr>
        <w:t>9.1.2</w:t>
      </w:r>
      <w:r w:rsidRPr="00624EBA">
        <w:rPr>
          <w:color w:val="auto"/>
        </w:rPr>
        <w:fldChar w:fldCharType="end"/>
      </w:r>
      <w:r w:rsidRPr="00624EBA">
        <w:rPr>
          <w:color w:val="auto"/>
        </w:rPr>
        <w:t xml:space="preserve"> e </w:t>
      </w:r>
      <w:r w:rsidRPr="00624EBA">
        <w:rPr>
          <w:color w:val="auto"/>
        </w:rPr>
        <w:fldChar w:fldCharType="begin"/>
      </w:r>
      <w:r w:rsidRPr="00624EBA">
        <w:rPr>
          <w:color w:val="auto"/>
        </w:rPr>
        <w:instrText xml:space="preserve"> REF _Ref114668139 \r \h  \* MERGEFORMAT </w:instrText>
      </w:r>
      <w:r w:rsidRPr="00624EBA">
        <w:rPr>
          <w:color w:val="auto"/>
        </w:rPr>
      </w:r>
      <w:r w:rsidRPr="00624EBA">
        <w:rPr>
          <w:color w:val="auto"/>
        </w:rPr>
        <w:fldChar w:fldCharType="separate"/>
      </w:r>
      <w:r w:rsidR="00011253">
        <w:rPr>
          <w:color w:val="auto"/>
        </w:rPr>
        <w:t>9.1.3</w:t>
      </w:r>
      <w:r w:rsidRPr="00624EBA">
        <w:rPr>
          <w:color w:val="auto"/>
        </w:rPr>
        <w:fldChar w:fldCharType="end"/>
      </w:r>
      <w:r w:rsidRPr="00624EBA">
        <w:rPr>
          <w:color w:val="auto"/>
        </w:rPr>
        <w:t>, a multa será de 0,5% a 15% do valor do contrato licitado.</w:t>
      </w:r>
    </w:p>
    <w:bookmarkEnd w:id="49"/>
    <w:p w14:paraId="4867BCE9" w14:textId="36F833AB" w:rsidR="002D2E49" w:rsidRPr="00046D4B" w:rsidRDefault="002D2E49" w:rsidP="002D2E49">
      <w:pPr>
        <w:pStyle w:val="Nivel3"/>
        <w:spacing w:beforeLines="120" w:before="288" w:afterLines="120" w:after="288" w:line="312" w:lineRule="auto"/>
        <w:ind w:left="851" w:firstLine="709"/>
        <w:rPr>
          <w:color w:val="auto"/>
        </w:rPr>
      </w:pPr>
      <w:r w:rsidRPr="00624EBA">
        <w:rPr>
          <w:color w:val="auto"/>
        </w:rPr>
        <w:t xml:space="preserve">Para as infrações previstas nos itens </w:t>
      </w:r>
      <w:r w:rsidRPr="00624EBA">
        <w:rPr>
          <w:color w:val="auto"/>
        </w:rPr>
        <w:fldChar w:fldCharType="begin"/>
      </w:r>
      <w:r w:rsidRPr="00624EBA">
        <w:rPr>
          <w:color w:val="auto"/>
        </w:rPr>
        <w:instrText xml:space="preserve"> REF _Ref114668249 \r \h  \* MERGEFORMAT </w:instrText>
      </w:r>
      <w:r w:rsidRPr="00624EBA">
        <w:rPr>
          <w:color w:val="auto"/>
        </w:rPr>
      </w:r>
      <w:r w:rsidRPr="00624EBA">
        <w:rPr>
          <w:color w:val="auto"/>
        </w:rPr>
        <w:fldChar w:fldCharType="separate"/>
      </w:r>
      <w:r w:rsidR="00011253">
        <w:rPr>
          <w:color w:val="auto"/>
        </w:rPr>
        <w:t>9.1.4</w:t>
      </w:r>
      <w:r w:rsidRPr="00624EBA">
        <w:rPr>
          <w:color w:val="auto"/>
        </w:rPr>
        <w:fldChar w:fldCharType="end"/>
      </w:r>
      <w:r w:rsidRPr="00624EBA">
        <w:rPr>
          <w:color w:val="auto"/>
        </w:rPr>
        <w:t xml:space="preserve">, </w:t>
      </w:r>
      <w:r w:rsidRPr="00624EBA">
        <w:rPr>
          <w:color w:val="auto"/>
        </w:rPr>
        <w:fldChar w:fldCharType="begin"/>
      </w:r>
      <w:r w:rsidRPr="00624EBA">
        <w:rPr>
          <w:color w:val="auto"/>
        </w:rPr>
        <w:instrText xml:space="preserve"> REF _Ref114668245 \r \h  \* MERGEFORMAT </w:instrText>
      </w:r>
      <w:r w:rsidRPr="00624EBA">
        <w:rPr>
          <w:color w:val="auto"/>
        </w:rPr>
      </w:r>
      <w:r w:rsidRPr="00624EBA">
        <w:rPr>
          <w:color w:val="auto"/>
        </w:rPr>
        <w:fldChar w:fldCharType="separate"/>
      </w:r>
      <w:r w:rsidR="00011253">
        <w:rPr>
          <w:color w:val="auto"/>
        </w:rPr>
        <w:t>9.1.5</w:t>
      </w:r>
      <w:r w:rsidRPr="00624EBA">
        <w:rPr>
          <w:color w:val="auto"/>
        </w:rPr>
        <w:fldChar w:fldCharType="end"/>
      </w:r>
      <w:r w:rsidRPr="00624EBA">
        <w:rPr>
          <w:color w:val="auto"/>
        </w:rPr>
        <w:t xml:space="preserve">, </w:t>
      </w:r>
      <w:r w:rsidRPr="00624EBA">
        <w:rPr>
          <w:color w:val="auto"/>
        </w:rPr>
        <w:fldChar w:fldCharType="begin"/>
      </w:r>
      <w:r w:rsidRPr="00624EBA">
        <w:rPr>
          <w:color w:val="auto"/>
        </w:rPr>
        <w:instrText xml:space="preserve"> REF _Ref114668247 \r \h  \* MERGEFORMAT </w:instrText>
      </w:r>
      <w:r w:rsidRPr="00624EBA">
        <w:rPr>
          <w:color w:val="auto"/>
        </w:rPr>
      </w:r>
      <w:r w:rsidRPr="00624EBA">
        <w:rPr>
          <w:color w:val="auto"/>
        </w:rPr>
        <w:fldChar w:fldCharType="separate"/>
      </w:r>
      <w:r w:rsidR="00011253">
        <w:rPr>
          <w:color w:val="auto"/>
        </w:rPr>
        <w:t>9.1.6</w:t>
      </w:r>
      <w:r w:rsidRPr="00624EBA">
        <w:rPr>
          <w:color w:val="auto"/>
        </w:rPr>
        <w:fldChar w:fldCharType="end"/>
      </w:r>
      <w:r w:rsidRPr="00624EBA">
        <w:rPr>
          <w:color w:val="auto"/>
        </w:rPr>
        <w:t xml:space="preserve">, </w:t>
      </w:r>
      <w:r w:rsidRPr="00624EBA">
        <w:rPr>
          <w:color w:val="auto"/>
        </w:rPr>
        <w:fldChar w:fldCharType="begin"/>
      </w:r>
      <w:r w:rsidRPr="00624EBA">
        <w:rPr>
          <w:color w:val="auto"/>
        </w:rPr>
        <w:instrText xml:space="preserve"> REF _Ref114668251 \r \h  \* MERGEFORMAT </w:instrText>
      </w:r>
      <w:r w:rsidRPr="00624EBA">
        <w:rPr>
          <w:color w:val="auto"/>
        </w:rPr>
      </w:r>
      <w:r w:rsidRPr="00624EBA">
        <w:rPr>
          <w:color w:val="auto"/>
        </w:rPr>
        <w:fldChar w:fldCharType="separate"/>
      </w:r>
      <w:r w:rsidR="00011253">
        <w:rPr>
          <w:color w:val="auto"/>
        </w:rPr>
        <w:t>9.1.7</w:t>
      </w:r>
      <w:r w:rsidRPr="00624EBA">
        <w:rPr>
          <w:color w:val="auto"/>
        </w:rPr>
        <w:fldChar w:fldCharType="end"/>
      </w:r>
      <w:r w:rsidRPr="00624EBA">
        <w:rPr>
          <w:color w:val="auto"/>
        </w:rPr>
        <w:t xml:space="preserve"> e </w:t>
      </w:r>
      <w:r w:rsidRPr="00624EBA">
        <w:rPr>
          <w:color w:val="auto"/>
        </w:rPr>
        <w:fldChar w:fldCharType="begin"/>
      </w:r>
      <w:r w:rsidRPr="00624EBA">
        <w:rPr>
          <w:color w:val="auto"/>
        </w:rPr>
        <w:instrText xml:space="preserve"> REF _Ref114668252 \r \h  \* MERGEFORMAT </w:instrText>
      </w:r>
      <w:r w:rsidRPr="00624EBA">
        <w:rPr>
          <w:color w:val="auto"/>
        </w:rPr>
      </w:r>
      <w:r w:rsidRPr="00624EBA">
        <w:rPr>
          <w:color w:val="auto"/>
        </w:rPr>
        <w:fldChar w:fldCharType="separate"/>
      </w:r>
      <w:r w:rsidR="00011253">
        <w:rPr>
          <w:color w:val="auto"/>
        </w:rPr>
        <w:t>9.1.8</w:t>
      </w:r>
      <w:r w:rsidRPr="00624EBA">
        <w:rPr>
          <w:color w:val="auto"/>
        </w:rPr>
        <w:fldChar w:fldCharType="end"/>
      </w:r>
      <w:r w:rsidRPr="00624EBA">
        <w:rPr>
          <w:color w:val="auto"/>
        </w:rPr>
        <w:t xml:space="preserve">, a multa será de 15% a 30% do valor </w:t>
      </w:r>
      <w:r w:rsidRPr="00046D4B">
        <w:rPr>
          <w:color w:val="auto"/>
        </w:rPr>
        <w:t>do contrato licitado.</w:t>
      </w:r>
    </w:p>
    <w:p w14:paraId="4EC70432" w14:textId="77777777" w:rsidR="002D2E49" w:rsidRPr="00046D4B" w:rsidRDefault="002D2E49" w:rsidP="002D2E49">
      <w:pPr>
        <w:pStyle w:val="Nivel2"/>
        <w:spacing w:beforeLines="120" w:before="288" w:afterLines="120" w:after="288" w:line="312" w:lineRule="auto"/>
        <w:ind w:left="0" w:firstLine="567"/>
      </w:pPr>
      <w:r w:rsidRPr="00046D4B">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046D4B">
        <w:t>Na aplicação da sanção de multa será facultada a defesa do interessado no prazo de 15 (quinze) dias úteis, contado da data de sua intimação.</w:t>
      </w:r>
    </w:p>
    <w:p w14:paraId="3AB4342A" w14:textId="505E382C"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011253">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011253">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011253">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5F480E1D"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011253">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011253">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011253">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011253">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011253">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011253">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011253">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011253">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w:t>
      </w:r>
      <w:r w:rsidRPr="00046D4B">
        <w:lastRenderedPageBreak/>
        <w:t xml:space="preserve">licitar e contratar, cuja duração observará o prazo previsto no </w:t>
      </w:r>
      <w:hyperlink r:id="rId45" w:anchor="art156§5" w:history="1">
        <w:r w:rsidRPr="00046D4B">
          <w:rPr>
            <w:rStyle w:val="Hyperlink"/>
          </w:rPr>
          <w:t>art. 156, §5º, da Lei n.º 14.133/2021</w:t>
        </w:r>
      </w:hyperlink>
      <w:r w:rsidRPr="00046D4B">
        <w:t>.</w:t>
      </w:r>
    </w:p>
    <w:p w14:paraId="36F0AF6B" w14:textId="768644CE"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011253">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50" w:name="_Toc122606112"/>
      <w:r w:rsidRPr="00046D4B">
        <w:t>DA IMPUGNAÇÃO AO EDITAL E DO PEDIDO DE ESCLARECIMENTO</w:t>
      </w:r>
      <w:bookmarkEnd w:id="50"/>
    </w:p>
    <w:p w14:paraId="17B8913E" w14:textId="77777777"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46" w:history="1">
        <w:r w:rsidRPr="00046D4B">
          <w:rPr>
            <w:rStyle w:val="Hyperlink"/>
          </w:rPr>
          <w:t>Lei nº 14.133, de 2021</w:t>
        </w:r>
      </w:hyperlink>
      <w:r w:rsidRPr="00046D4B">
        <w:t>, devendo protocolar o pedido até 3 (cinco)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00BBAE64" w:rsidR="002D2E49" w:rsidRPr="00046D4B" w:rsidRDefault="002D2E49" w:rsidP="002D2E49">
      <w:pPr>
        <w:pStyle w:val="Nivel2"/>
        <w:spacing w:beforeLines="120" w:before="288" w:afterLines="120" w:after="288" w:line="312" w:lineRule="auto"/>
        <w:ind w:left="0" w:firstLine="567"/>
      </w:pPr>
      <w:r w:rsidRPr="00046D4B">
        <w:t>A impugnação e o pedido de esclarecimento poderão ser realizados por forma eletrônica, pelo e-mail licitacao</w:t>
      </w:r>
      <w:r w:rsidR="00310DC9">
        <w:t>contratos</w:t>
      </w:r>
      <w:r w:rsidRPr="00046D4B">
        <w:t>@</w:t>
      </w:r>
      <w:r w:rsidR="00310DC9">
        <w:t>aeb.edu.br</w:t>
      </w:r>
      <w:r w:rsidRPr="00046D4B">
        <w:t xml:space="preserve"> ou por petição dirigida ou protocolada no </w:t>
      </w:r>
      <w:r w:rsidRPr="00046D4B">
        <w:lastRenderedPageBreak/>
        <w:t xml:space="preserve">endereço </w:t>
      </w:r>
      <w:r w:rsidR="00310DC9">
        <w:t>Rodovia PE 166</w:t>
      </w:r>
      <w:r w:rsidRPr="00046D4B">
        <w:t xml:space="preserve"> </w:t>
      </w:r>
      <w:r w:rsidR="00310DC9">
        <w:t>KM 05</w:t>
      </w:r>
      <w:r w:rsidRPr="00046D4B">
        <w:t xml:space="preserve"> – </w:t>
      </w:r>
      <w:r w:rsidR="00310DC9">
        <w:t>Sítio Inhumas</w:t>
      </w:r>
      <w:r w:rsidRPr="00046D4B">
        <w:t xml:space="preserve"> – Belo jardim PE, CEP 5515</w:t>
      </w:r>
      <w:r w:rsidR="00E37730">
        <w:t>6</w:t>
      </w:r>
      <w:r w:rsidRPr="00046D4B">
        <w:t>-</w:t>
      </w:r>
      <w:r w:rsidR="00E37730">
        <w:t>580</w:t>
      </w:r>
      <w:r w:rsidRPr="00046D4B">
        <w:t xml:space="preserve"> – </w:t>
      </w:r>
      <w:r w:rsidR="00E37730">
        <w:t>Coordenação</w:t>
      </w:r>
      <w:r w:rsidRPr="00046D4B">
        <w:t xml:space="preserve">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1" w:name="_Toc122606113"/>
      <w:r w:rsidRPr="00046D4B">
        <w:t>DAS DISPOSIÇÕES GERAIS</w:t>
      </w:r>
      <w:bookmarkEnd w:id="51"/>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3FC5373C"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t>Agente de Contratação</w:t>
      </w:r>
      <w:r w:rsidRPr="00046D4B">
        <w:t>.</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 desatendimento de exigências formais não essenciais não importará o afastamento do licitante, desde que seja possível o aproveitamento do ato, observados os princípios da isonomia e do interesse público.</w:t>
      </w:r>
    </w:p>
    <w:p w14:paraId="72B5B3EB" w14:textId="014AB1DF"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O Edital e seus </w:t>
      </w:r>
      <w:r w:rsidRPr="00624EBA">
        <w:rPr>
          <w:color w:val="auto"/>
        </w:rPr>
        <w:t xml:space="preserve">anexos estão disponíveis, na íntegra, no Portal Nacional de Contratações Públicas (PNCP) e endereço eletrônico </w:t>
      </w:r>
      <w:r w:rsidR="00A055D0">
        <w:rPr>
          <w:color w:val="auto"/>
        </w:rPr>
        <w:t>aeb.edu.br</w:t>
      </w:r>
      <w:r w:rsidRPr="00624EBA">
        <w:rPr>
          <w:color w:val="auto"/>
        </w:rPr>
        <w:t xml:space="preserve"> ou sistemas.tce.pe.gov.br/tomeconta/.</w:t>
      </w:r>
    </w:p>
    <w:p w14:paraId="3FC424A6"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lastRenderedPageBreak/>
        <w:t>Integram este Edital, para todos os fins e efeitos, os seguintes anexos:</w:t>
      </w:r>
    </w:p>
    <w:p w14:paraId="62BECBE5" w14:textId="77777777" w:rsidR="002D2E49" w:rsidRPr="00046D4B" w:rsidRDefault="002D2E49" w:rsidP="002D2E49">
      <w:pPr>
        <w:pStyle w:val="Nivel3"/>
        <w:spacing w:beforeLines="120" w:before="288" w:afterLines="120" w:after="288" w:line="312" w:lineRule="auto"/>
        <w:ind w:left="1134" w:firstLine="709"/>
      </w:pPr>
      <w:r w:rsidRPr="00046D4B">
        <w:t>ANEXO I - Termo de Referência</w:t>
      </w:r>
    </w:p>
    <w:p w14:paraId="4CA0F6FE" w14:textId="3D05A1EB" w:rsidR="002D2E49" w:rsidRPr="00046D4B" w:rsidRDefault="002D2E49" w:rsidP="00176D36">
      <w:pPr>
        <w:pStyle w:val="Nivel4"/>
        <w:spacing w:beforeLines="120" w:before="288" w:afterLines="120" w:after="288" w:line="312" w:lineRule="auto"/>
        <w:ind w:left="2552"/>
      </w:pPr>
      <w:r w:rsidRPr="00046D4B">
        <w:t xml:space="preserve">Apêndice do Anexo I – </w:t>
      </w:r>
      <w:r w:rsidR="00176D36" w:rsidRPr="00176D36">
        <w:t>Projeto Descritivo com Estudos Técnicos Preliminares, Projeto Estrutural, Planilha para Cálculo do BDI, Composição de Custos, Cronograma físico-financeiro e Documentos referentes à responsabilidade técnica (ART/RRT referentes à totalidade das peças técnicas produzidas por profissional habilitado);</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0B5240D7" w14:textId="77777777" w:rsidR="002D2E49" w:rsidRPr="00046D4B" w:rsidRDefault="002D2E49" w:rsidP="002D2E49">
      <w:pPr>
        <w:pStyle w:val="Nivel2"/>
        <w:numPr>
          <w:ilvl w:val="0"/>
          <w:numId w:val="0"/>
        </w:numPr>
        <w:ind w:left="4969"/>
      </w:pPr>
    </w:p>
    <w:p w14:paraId="6D8E2210" w14:textId="110E5962"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Belo Jardim-</w:t>
      </w:r>
      <w:r w:rsidR="009355A3" w:rsidRPr="00046D4B">
        <w:rPr>
          <w:rFonts w:ascii="Arial" w:eastAsia="MS Mincho" w:hAnsi="Arial" w:cs="Arial"/>
          <w:color w:val="000000"/>
          <w:sz w:val="20"/>
          <w:szCs w:val="20"/>
        </w:rPr>
        <w:t>PE,</w:t>
      </w:r>
      <w:r w:rsidRPr="00046D4B">
        <w:rPr>
          <w:rFonts w:ascii="Arial" w:eastAsia="MS Mincho" w:hAnsi="Arial" w:cs="Arial"/>
          <w:color w:val="000000"/>
          <w:sz w:val="20"/>
          <w:szCs w:val="20"/>
        </w:rPr>
        <w:t xml:space="preserve"> </w:t>
      </w:r>
      <w:r w:rsidR="00083F4B">
        <w:rPr>
          <w:rFonts w:ascii="Arial" w:eastAsia="MS Mincho" w:hAnsi="Arial" w:cs="Arial"/>
          <w:color w:val="000000"/>
          <w:sz w:val="20"/>
          <w:szCs w:val="20"/>
        </w:rPr>
        <w:t>03</w:t>
      </w:r>
      <w:r w:rsidRPr="00046D4B">
        <w:rPr>
          <w:rFonts w:ascii="Arial" w:eastAsia="MS Mincho" w:hAnsi="Arial" w:cs="Arial"/>
          <w:color w:val="000000"/>
          <w:sz w:val="20"/>
          <w:szCs w:val="20"/>
        </w:rPr>
        <w:t xml:space="preserve"> de </w:t>
      </w:r>
      <w:r w:rsidR="00083F4B">
        <w:rPr>
          <w:rFonts w:ascii="Arial" w:eastAsia="MS Mincho" w:hAnsi="Arial" w:cs="Arial"/>
          <w:color w:val="000000"/>
          <w:sz w:val="20"/>
          <w:szCs w:val="20"/>
        </w:rPr>
        <w:t>fevereiro</w:t>
      </w:r>
      <w:r w:rsidR="008361D5">
        <w:rPr>
          <w:rFonts w:ascii="Arial" w:eastAsia="MS Mincho" w:hAnsi="Arial" w:cs="Arial"/>
          <w:color w:val="000000"/>
          <w:sz w:val="20"/>
          <w:szCs w:val="20"/>
        </w:rPr>
        <w:t xml:space="preserve"> </w:t>
      </w:r>
      <w:r w:rsidRPr="00046D4B">
        <w:rPr>
          <w:rFonts w:ascii="Arial" w:eastAsia="MS Mincho" w:hAnsi="Arial" w:cs="Arial"/>
          <w:color w:val="000000"/>
          <w:sz w:val="20"/>
          <w:szCs w:val="20"/>
        </w:rPr>
        <w:t>de 202</w:t>
      </w:r>
      <w:r w:rsidR="00DE32BE">
        <w:rPr>
          <w:rFonts w:ascii="Arial" w:eastAsia="MS Mincho" w:hAnsi="Arial" w:cs="Arial"/>
          <w:color w:val="000000"/>
          <w:sz w:val="20"/>
          <w:szCs w:val="20"/>
        </w:rPr>
        <w:t>6</w:t>
      </w:r>
      <w:r w:rsidR="00D64969">
        <w:rPr>
          <w:rFonts w:ascii="Arial" w:eastAsia="MS Mincho" w:hAnsi="Arial" w:cs="Arial"/>
          <w:color w:val="000000"/>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1"/>
    <w:p w14:paraId="70972574" w14:textId="0D7742C5" w:rsidR="00D64969" w:rsidRPr="00D64969" w:rsidRDefault="00A055D0" w:rsidP="00D64969">
      <w:pPr>
        <w:jc w:val="center"/>
        <w:rPr>
          <w:rFonts w:ascii="Arial" w:eastAsia="Times New Roman" w:hAnsi="Arial" w:cs="Arial"/>
          <w:b/>
          <w:color w:val="000000"/>
          <w:sz w:val="22"/>
          <w:szCs w:val="22"/>
        </w:rPr>
      </w:pPr>
      <w:r>
        <w:rPr>
          <w:rFonts w:ascii="Arial" w:eastAsia="Times New Roman" w:hAnsi="Arial" w:cs="Arial"/>
          <w:b/>
          <w:color w:val="000000"/>
          <w:sz w:val="22"/>
          <w:szCs w:val="22"/>
        </w:rPr>
        <w:t>ANTONIO HENRIQUE HABIB CARVALHO</w:t>
      </w:r>
    </w:p>
    <w:p w14:paraId="50B7A50D" w14:textId="0321A5E6" w:rsidR="00456107" w:rsidRPr="00D64969" w:rsidRDefault="00A055D0" w:rsidP="00D64969">
      <w:pPr>
        <w:spacing w:line="312" w:lineRule="auto"/>
        <w:jc w:val="center"/>
        <w:rPr>
          <w:rFonts w:ascii="Arial" w:hAnsi="Arial" w:cs="Arial"/>
          <w:sz w:val="20"/>
          <w:szCs w:val="20"/>
        </w:rPr>
      </w:pPr>
      <w:r>
        <w:rPr>
          <w:rFonts w:ascii="Arial" w:eastAsia="Times New Roman" w:hAnsi="Arial" w:cs="Arial"/>
          <w:bCs/>
          <w:color w:val="000000"/>
          <w:sz w:val="22"/>
          <w:szCs w:val="22"/>
        </w:rPr>
        <w:t>Diretor – Presidente da AEB</w:t>
      </w:r>
    </w:p>
    <w:sectPr w:rsidR="00456107" w:rsidRPr="00D64969" w:rsidSect="0043705F">
      <w:headerReference w:type="default" r:id="rId47"/>
      <w:headerReference w:type="first" r:id="rId48"/>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E70DF" w14:textId="77777777" w:rsidR="004B1E6C" w:rsidRDefault="004B1E6C">
      <w:r>
        <w:separator/>
      </w:r>
    </w:p>
  </w:endnote>
  <w:endnote w:type="continuationSeparator" w:id="0">
    <w:p w14:paraId="56ADD863" w14:textId="77777777" w:rsidR="004B1E6C" w:rsidRDefault="004B1E6C">
      <w:r>
        <w:continuationSeparator/>
      </w:r>
    </w:p>
  </w:endnote>
  <w:endnote w:type="continuationNotice" w:id="1">
    <w:p w14:paraId="21446353" w14:textId="77777777" w:rsidR="004B1E6C" w:rsidRDefault="004B1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AABE" w14:textId="77777777" w:rsidR="004B1E6C" w:rsidRDefault="004B1E6C">
      <w:r>
        <w:separator/>
      </w:r>
    </w:p>
  </w:footnote>
  <w:footnote w:type="continuationSeparator" w:id="0">
    <w:p w14:paraId="4480B064" w14:textId="77777777" w:rsidR="004B1E6C" w:rsidRDefault="004B1E6C">
      <w:r>
        <w:continuationSeparator/>
      </w:r>
    </w:p>
  </w:footnote>
  <w:footnote w:type="continuationNotice" w:id="1">
    <w:p w14:paraId="338073AE" w14:textId="77777777" w:rsidR="004B1E6C" w:rsidRDefault="004B1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18E3FC" w:rsidR="007262CE" w:rsidRPr="00244403" w:rsidRDefault="00000000" w:rsidP="00AC5259">
    <w:pPr>
      <w:pStyle w:val="Cabealho"/>
      <w:jc w:val="right"/>
      <w:rPr>
        <w:rFonts w:ascii="Arial" w:hAnsi="Arial" w:cs="Arial"/>
        <w:sz w:val="20"/>
        <w:szCs w:val="20"/>
      </w:rPr>
    </w:pPr>
    <w:r>
      <w:rPr>
        <w:rFonts w:ascii="Times New Roman" w:eastAsia="Times New Roman" w:hAnsi="Times New Roman" w:cs="Times New Roman"/>
        <w:noProof/>
        <w:color w:val="000000"/>
      </w:rPr>
      <w:pict w14:anchorId="7098D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95.35pt;height:842.1pt;z-index:-251633664;mso-position-horizontal:center;mso-position-horizontal-relative:margin;mso-position-vertical:center;mso-position-vertical-relative:margin" o:allowincell="f">
          <v:imagedata r:id="rId1" o:title="FBJ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49EE9C16" w:rsidR="007262CE" w:rsidRDefault="00000000" w:rsidP="00074D36">
    <w:pPr>
      <w:pStyle w:val="Cabealho"/>
      <w:tabs>
        <w:tab w:val="clear" w:pos="4252"/>
        <w:tab w:val="clear" w:pos="8504"/>
        <w:tab w:val="left" w:pos="2088"/>
      </w:tabs>
    </w:pPr>
    <w:r>
      <w:rPr>
        <w:rFonts w:ascii="Times New Roman" w:eastAsia="Candara" w:hAnsi="Times New Roman" w:cs="Times New Roman"/>
        <w:b/>
        <w:smallCaps/>
        <w:noProof/>
        <w:color w:val="000000"/>
        <w:sz w:val="18"/>
        <w:szCs w:val="18"/>
      </w:rPr>
      <w:pict w14:anchorId="1CE9A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5" type="#_x0000_t75" style="position:absolute;margin-left:0;margin-top:0;width:595.35pt;height:842.1pt;z-index:-251635712;mso-position-horizontal:center;mso-position-horizontal-relative:margin;mso-position-vertical:center;mso-position-vertical-relative:margin" o:allowincell="f">
          <v:imagedata r:id="rId1" o:title="FBJ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8233216">
    <w:abstractNumId w:val="7"/>
  </w:num>
  <w:num w:numId="2" w16cid:durableId="494422581">
    <w:abstractNumId w:val="0"/>
  </w:num>
  <w:num w:numId="3" w16cid:durableId="1262568184">
    <w:abstractNumId w:val="26"/>
  </w:num>
  <w:num w:numId="4" w16cid:durableId="751009449">
    <w:abstractNumId w:val="28"/>
  </w:num>
  <w:num w:numId="5" w16cid:durableId="1924559681">
    <w:abstractNumId w:val="16"/>
  </w:num>
  <w:num w:numId="6" w16cid:durableId="243220281">
    <w:abstractNumId w:val="11"/>
  </w:num>
  <w:num w:numId="7" w16cid:durableId="1829437705">
    <w:abstractNumId w:val="20"/>
  </w:num>
  <w:num w:numId="8" w16cid:durableId="947465744">
    <w:abstractNumId w:val="25"/>
  </w:num>
  <w:num w:numId="9" w16cid:durableId="1395735358">
    <w:abstractNumId w:val="7"/>
  </w:num>
  <w:num w:numId="10" w16cid:durableId="1433748150">
    <w:abstractNumId w:val="24"/>
  </w:num>
  <w:num w:numId="11" w16cid:durableId="467163200">
    <w:abstractNumId w:val="15"/>
  </w:num>
  <w:num w:numId="12" w16cid:durableId="1443450187">
    <w:abstractNumId w:val="9"/>
  </w:num>
  <w:num w:numId="13" w16cid:durableId="1936136500">
    <w:abstractNumId w:val="27"/>
  </w:num>
  <w:num w:numId="14" w16cid:durableId="1996298163">
    <w:abstractNumId w:val="18"/>
  </w:num>
  <w:num w:numId="15" w16cid:durableId="1091899930">
    <w:abstractNumId w:val="17"/>
  </w:num>
  <w:num w:numId="16" w16cid:durableId="1079595083">
    <w:abstractNumId w:val="19"/>
  </w:num>
  <w:num w:numId="17" w16cid:durableId="1361512416">
    <w:abstractNumId w:val="3"/>
  </w:num>
  <w:num w:numId="18" w16cid:durableId="631325985">
    <w:abstractNumId w:val="21"/>
  </w:num>
  <w:num w:numId="19" w16cid:durableId="8220715">
    <w:abstractNumId w:val="4"/>
  </w:num>
  <w:num w:numId="20" w16cid:durableId="2105955949">
    <w:abstractNumId w:val="14"/>
  </w:num>
  <w:num w:numId="21" w16cid:durableId="707069607">
    <w:abstractNumId w:val="10"/>
  </w:num>
  <w:num w:numId="22" w16cid:durableId="986515659">
    <w:abstractNumId w:val="2"/>
  </w:num>
  <w:num w:numId="23" w16cid:durableId="1444687696">
    <w:abstractNumId w:val="23"/>
  </w:num>
  <w:num w:numId="24" w16cid:durableId="861674800">
    <w:abstractNumId w:val="13"/>
  </w:num>
  <w:num w:numId="25" w16cid:durableId="544684769">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5070064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2031852">
    <w:abstractNumId w:val="22"/>
  </w:num>
  <w:num w:numId="28" w16cid:durableId="275915068">
    <w:abstractNumId w:val="1"/>
  </w:num>
  <w:num w:numId="29" w16cid:durableId="1661495848">
    <w:abstractNumId w:val="6"/>
  </w:num>
  <w:num w:numId="30" w16cid:durableId="241645195">
    <w:abstractNumId w:val="8"/>
  </w:num>
  <w:num w:numId="31" w16cid:durableId="15772775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6268961">
    <w:abstractNumId w:val="7"/>
  </w:num>
  <w:num w:numId="33" w16cid:durableId="180592446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253"/>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D36"/>
    <w:rsid w:val="0007625C"/>
    <w:rsid w:val="00076CBC"/>
    <w:rsid w:val="0007709E"/>
    <w:rsid w:val="00077127"/>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3F4B"/>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10"/>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1552"/>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2B4"/>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41EB"/>
    <w:rsid w:val="0028552D"/>
    <w:rsid w:val="00285733"/>
    <w:rsid w:val="00285983"/>
    <w:rsid w:val="00286AD9"/>
    <w:rsid w:val="00286AF4"/>
    <w:rsid w:val="00286C5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A9"/>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0DC9"/>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8DB"/>
    <w:rsid w:val="00350615"/>
    <w:rsid w:val="00350BED"/>
    <w:rsid w:val="00350E1F"/>
    <w:rsid w:val="003516C5"/>
    <w:rsid w:val="00352541"/>
    <w:rsid w:val="00354B78"/>
    <w:rsid w:val="00355EDF"/>
    <w:rsid w:val="0035658A"/>
    <w:rsid w:val="00357ADD"/>
    <w:rsid w:val="00357DC7"/>
    <w:rsid w:val="00360444"/>
    <w:rsid w:val="00360501"/>
    <w:rsid w:val="0036051A"/>
    <w:rsid w:val="003605F6"/>
    <w:rsid w:val="003606BD"/>
    <w:rsid w:val="00360DEA"/>
    <w:rsid w:val="00361551"/>
    <w:rsid w:val="0036172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C4C"/>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B68"/>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5F"/>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89B"/>
    <w:rsid w:val="00452D4A"/>
    <w:rsid w:val="00453647"/>
    <w:rsid w:val="0045384E"/>
    <w:rsid w:val="00453C82"/>
    <w:rsid w:val="00453EC6"/>
    <w:rsid w:val="004546BE"/>
    <w:rsid w:val="004549EA"/>
    <w:rsid w:val="00454CC0"/>
    <w:rsid w:val="00454F2D"/>
    <w:rsid w:val="0045512F"/>
    <w:rsid w:val="0045540E"/>
    <w:rsid w:val="00455494"/>
    <w:rsid w:val="004554C7"/>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597"/>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1E6C"/>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566"/>
    <w:rsid w:val="00564913"/>
    <w:rsid w:val="00564978"/>
    <w:rsid w:val="005652D1"/>
    <w:rsid w:val="00565AD2"/>
    <w:rsid w:val="0056638F"/>
    <w:rsid w:val="005663FC"/>
    <w:rsid w:val="00566D73"/>
    <w:rsid w:val="00567C15"/>
    <w:rsid w:val="00570B5A"/>
    <w:rsid w:val="00570DD6"/>
    <w:rsid w:val="0057135D"/>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2D9"/>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178"/>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EBA"/>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54F"/>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54B"/>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C60"/>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721"/>
    <w:rsid w:val="006F5EB6"/>
    <w:rsid w:val="006F777E"/>
    <w:rsid w:val="006F78F5"/>
    <w:rsid w:val="006F7AAA"/>
    <w:rsid w:val="0070051E"/>
    <w:rsid w:val="00700CBD"/>
    <w:rsid w:val="00700E41"/>
    <w:rsid w:val="007010B9"/>
    <w:rsid w:val="00701698"/>
    <w:rsid w:val="0070180C"/>
    <w:rsid w:val="00701B88"/>
    <w:rsid w:val="00702125"/>
    <w:rsid w:val="00702245"/>
    <w:rsid w:val="00702512"/>
    <w:rsid w:val="007025B5"/>
    <w:rsid w:val="007028C7"/>
    <w:rsid w:val="007029D6"/>
    <w:rsid w:val="00702D8D"/>
    <w:rsid w:val="00703295"/>
    <w:rsid w:val="0070372D"/>
    <w:rsid w:val="00704462"/>
    <w:rsid w:val="0070481A"/>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119"/>
    <w:rsid w:val="007242A3"/>
    <w:rsid w:val="007262AF"/>
    <w:rsid w:val="007262CE"/>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6216"/>
    <w:rsid w:val="007763D6"/>
    <w:rsid w:val="00776572"/>
    <w:rsid w:val="0077738D"/>
    <w:rsid w:val="007774C2"/>
    <w:rsid w:val="00777ADF"/>
    <w:rsid w:val="00781992"/>
    <w:rsid w:val="00781AD8"/>
    <w:rsid w:val="00782E8E"/>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33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4FD"/>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A55"/>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5ED"/>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2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B1B"/>
    <w:rsid w:val="009C5CA0"/>
    <w:rsid w:val="009C638B"/>
    <w:rsid w:val="009C753C"/>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5D0"/>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CF7"/>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926"/>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191A"/>
    <w:rsid w:val="00AC252B"/>
    <w:rsid w:val="00AC2BEF"/>
    <w:rsid w:val="00AC2F08"/>
    <w:rsid w:val="00AC3031"/>
    <w:rsid w:val="00AC35B2"/>
    <w:rsid w:val="00AC3997"/>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A5C"/>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6F51"/>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D5C"/>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4DC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540"/>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0F8"/>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982"/>
    <w:rsid w:val="00CE5A1B"/>
    <w:rsid w:val="00CE5CF2"/>
    <w:rsid w:val="00CE5D94"/>
    <w:rsid w:val="00CE5F1B"/>
    <w:rsid w:val="00CE6298"/>
    <w:rsid w:val="00CE6713"/>
    <w:rsid w:val="00CE71E9"/>
    <w:rsid w:val="00CE7B1F"/>
    <w:rsid w:val="00CE7E13"/>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7B36"/>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F01"/>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08"/>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2BE"/>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3A7A"/>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730"/>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32D"/>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8AE"/>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0C63"/>
    <w:rsid w:val="00F0135B"/>
    <w:rsid w:val="00F01FD1"/>
    <w:rsid w:val="00F0247E"/>
    <w:rsid w:val="00F02E73"/>
    <w:rsid w:val="00F03088"/>
    <w:rsid w:val="00F03091"/>
    <w:rsid w:val="00F03789"/>
    <w:rsid w:val="00F03C4E"/>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BF"/>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227"/>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73A9CB85-8E2F-492C-B488-5C4DC440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9279</Words>
  <Characters>50107</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2024-07-11T16:36:00Z</dcterms:created>
  <dcterms:modified xsi:type="dcterms:W3CDTF">2026-02-04T11:35:00Z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